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FD6" w:rsidRDefault="00616FD6">
      <w:pPr>
        <w:pStyle w:val="ConsPlusTitlePage"/>
      </w:pPr>
      <w:r>
        <w:t xml:space="preserve">Документ предоставлен </w:t>
      </w:r>
      <w:hyperlink r:id="rId4" w:history="1">
        <w:r>
          <w:rPr>
            <w:color w:val="0000FF"/>
          </w:rPr>
          <w:t>КонсультантПлюс</w:t>
        </w:r>
      </w:hyperlink>
      <w:r>
        <w:br/>
      </w:r>
    </w:p>
    <w:p w:rsidR="00616FD6" w:rsidRDefault="00616FD6">
      <w:pPr>
        <w:pStyle w:val="ConsPlusNormal"/>
        <w:jc w:val="both"/>
        <w:outlineLvl w:val="0"/>
      </w:pPr>
    </w:p>
    <w:p w:rsidR="00616FD6" w:rsidRDefault="00616FD6">
      <w:pPr>
        <w:pStyle w:val="ConsPlusTitle"/>
        <w:jc w:val="center"/>
        <w:outlineLvl w:val="0"/>
      </w:pPr>
      <w:r>
        <w:t>ДУМА ГОРОДА КОГАЛЫМА</w:t>
      </w:r>
    </w:p>
    <w:p w:rsidR="00616FD6" w:rsidRDefault="00616FD6">
      <w:pPr>
        <w:pStyle w:val="ConsPlusTitle"/>
        <w:jc w:val="center"/>
      </w:pPr>
    </w:p>
    <w:p w:rsidR="00616FD6" w:rsidRDefault="00616FD6">
      <w:pPr>
        <w:pStyle w:val="ConsPlusTitle"/>
        <w:jc w:val="center"/>
      </w:pPr>
      <w:r>
        <w:t>РЕШЕНИЕ</w:t>
      </w:r>
    </w:p>
    <w:p w:rsidR="00616FD6" w:rsidRDefault="00616FD6">
      <w:pPr>
        <w:pStyle w:val="ConsPlusTitle"/>
        <w:jc w:val="center"/>
      </w:pPr>
      <w:r>
        <w:t>от 29 июня 2009 г. N 390-ГД</w:t>
      </w:r>
    </w:p>
    <w:p w:rsidR="00616FD6" w:rsidRDefault="00616FD6">
      <w:pPr>
        <w:pStyle w:val="ConsPlusTitle"/>
        <w:jc w:val="center"/>
      </w:pPr>
    </w:p>
    <w:p w:rsidR="00616FD6" w:rsidRDefault="00616FD6">
      <w:pPr>
        <w:pStyle w:val="ConsPlusTitle"/>
        <w:jc w:val="center"/>
      </w:pPr>
      <w:r>
        <w:t>ОБ УТВЕРЖДЕНИИ ПРАВИЛ ЗЕМЛЕПОЛЬЗОВАНИЯ И ЗАСТРОЙКИ</w:t>
      </w:r>
    </w:p>
    <w:p w:rsidR="00616FD6" w:rsidRDefault="00616FD6">
      <w:pPr>
        <w:pStyle w:val="ConsPlusTitle"/>
        <w:jc w:val="center"/>
      </w:pPr>
      <w:r>
        <w:t>ТЕРРИТОРИИ ГОРОДА КОГАЛЫМА</w:t>
      </w:r>
    </w:p>
    <w:p w:rsidR="00616FD6" w:rsidRDefault="00616F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6FD6">
        <w:trPr>
          <w:jc w:val="center"/>
        </w:trPr>
        <w:tc>
          <w:tcPr>
            <w:tcW w:w="9294" w:type="dxa"/>
            <w:tcBorders>
              <w:top w:val="nil"/>
              <w:left w:val="single" w:sz="24" w:space="0" w:color="CED3F1"/>
              <w:bottom w:val="nil"/>
              <w:right w:val="single" w:sz="24" w:space="0" w:color="F4F3F8"/>
            </w:tcBorders>
            <w:shd w:val="clear" w:color="auto" w:fill="F4F3F8"/>
          </w:tcPr>
          <w:p w:rsidR="00616FD6" w:rsidRDefault="00616FD6">
            <w:pPr>
              <w:pStyle w:val="ConsPlusNormal"/>
              <w:jc w:val="center"/>
            </w:pPr>
            <w:r>
              <w:rPr>
                <w:color w:val="392C69"/>
              </w:rPr>
              <w:t>Список изменяющих документов</w:t>
            </w:r>
          </w:p>
          <w:p w:rsidR="00616FD6" w:rsidRDefault="00616FD6">
            <w:pPr>
              <w:pStyle w:val="ConsPlusNormal"/>
              <w:jc w:val="center"/>
            </w:pPr>
            <w:r>
              <w:rPr>
                <w:color w:val="392C69"/>
              </w:rPr>
              <w:t xml:space="preserve">(в ред. решений Думы города Когалыма от 18.03.2014 </w:t>
            </w:r>
            <w:hyperlink r:id="rId5" w:history="1">
              <w:r>
                <w:rPr>
                  <w:color w:val="0000FF"/>
                </w:rPr>
                <w:t>N 402-ГД</w:t>
              </w:r>
            </w:hyperlink>
            <w:r>
              <w:rPr>
                <w:color w:val="392C69"/>
              </w:rPr>
              <w:t>,</w:t>
            </w:r>
          </w:p>
          <w:p w:rsidR="00616FD6" w:rsidRDefault="00616FD6">
            <w:pPr>
              <w:pStyle w:val="ConsPlusNormal"/>
              <w:jc w:val="center"/>
            </w:pPr>
            <w:r>
              <w:rPr>
                <w:color w:val="392C69"/>
              </w:rPr>
              <w:t xml:space="preserve">от 19.03.2015 </w:t>
            </w:r>
            <w:hyperlink r:id="rId6" w:history="1">
              <w:r>
                <w:rPr>
                  <w:color w:val="0000FF"/>
                </w:rPr>
                <w:t>N 525-ГД</w:t>
              </w:r>
            </w:hyperlink>
            <w:r>
              <w:rPr>
                <w:color w:val="392C69"/>
              </w:rPr>
              <w:t xml:space="preserve">, от 16.09.2015 </w:t>
            </w:r>
            <w:hyperlink r:id="rId7" w:history="1">
              <w:r>
                <w:rPr>
                  <w:color w:val="0000FF"/>
                </w:rPr>
                <w:t>N 573-ГД</w:t>
              </w:r>
            </w:hyperlink>
            <w:r>
              <w:rPr>
                <w:color w:val="392C69"/>
              </w:rPr>
              <w:t xml:space="preserve">, от 24.02.2016 </w:t>
            </w:r>
            <w:hyperlink r:id="rId8" w:history="1">
              <w:r>
                <w:rPr>
                  <w:color w:val="0000FF"/>
                </w:rPr>
                <w:t>N 641-ГД</w:t>
              </w:r>
            </w:hyperlink>
            <w:r>
              <w:rPr>
                <w:color w:val="392C69"/>
              </w:rPr>
              <w:t>,</w:t>
            </w:r>
          </w:p>
          <w:p w:rsidR="00616FD6" w:rsidRDefault="00616FD6">
            <w:pPr>
              <w:pStyle w:val="ConsPlusNormal"/>
              <w:jc w:val="center"/>
            </w:pPr>
            <w:r>
              <w:rPr>
                <w:color w:val="392C69"/>
              </w:rPr>
              <w:t xml:space="preserve">от 27.04.2016 </w:t>
            </w:r>
            <w:hyperlink r:id="rId9" w:history="1">
              <w:r>
                <w:rPr>
                  <w:color w:val="0000FF"/>
                </w:rPr>
                <w:t>N 671-ГД</w:t>
              </w:r>
            </w:hyperlink>
            <w:r>
              <w:rPr>
                <w:color w:val="392C69"/>
              </w:rPr>
              <w:t xml:space="preserve">, от 31.05.2016 </w:t>
            </w:r>
            <w:hyperlink r:id="rId10" w:history="1">
              <w:r>
                <w:rPr>
                  <w:color w:val="0000FF"/>
                </w:rPr>
                <w:t>N 682-ГД</w:t>
              </w:r>
            </w:hyperlink>
            <w:r>
              <w:rPr>
                <w:color w:val="392C69"/>
              </w:rPr>
              <w:t xml:space="preserve">, от 26.10.2016 </w:t>
            </w:r>
            <w:hyperlink r:id="rId11" w:history="1">
              <w:r>
                <w:rPr>
                  <w:color w:val="0000FF"/>
                </w:rPr>
                <w:t>N 16-ГД</w:t>
              </w:r>
            </w:hyperlink>
            <w:r>
              <w:rPr>
                <w:color w:val="392C69"/>
              </w:rPr>
              <w:t>,</w:t>
            </w:r>
          </w:p>
          <w:p w:rsidR="00616FD6" w:rsidRDefault="00616FD6">
            <w:pPr>
              <w:pStyle w:val="ConsPlusNormal"/>
              <w:jc w:val="center"/>
            </w:pPr>
            <w:r>
              <w:rPr>
                <w:color w:val="392C69"/>
              </w:rPr>
              <w:t xml:space="preserve">от 27.04.2018 </w:t>
            </w:r>
            <w:hyperlink r:id="rId12" w:history="1">
              <w:r>
                <w:rPr>
                  <w:color w:val="0000FF"/>
                </w:rPr>
                <w:t>N 194-ГД</w:t>
              </w:r>
            </w:hyperlink>
            <w:r>
              <w:rPr>
                <w:color w:val="392C69"/>
              </w:rPr>
              <w:t xml:space="preserve">, от 30.01.2019 </w:t>
            </w:r>
            <w:hyperlink r:id="rId13" w:history="1">
              <w:r>
                <w:rPr>
                  <w:color w:val="0000FF"/>
                </w:rPr>
                <w:t>N 263-ГД</w:t>
              </w:r>
            </w:hyperlink>
            <w:r>
              <w:rPr>
                <w:color w:val="392C69"/>
              </w:rPr>
              <w:t xml:space="preserve">, от 18.11.2020 </w:t>
            </w:r>
            <w:hyperlink r:id="rId14" w:history="1">
              <w:r>
                <w:rPr>
                  <w:color w:val="0000FF"/>
                </w:rPr>
                <w:t>N 482-ГД</w:t>
              </w:r>
            </w:hyperlink>
            <w:r>
              <w:rPr>
                <w:color w:val="392C69"/>
              </w:rPr>
              <w:t>,</w:t>
            </w:r>
          </w:p>
          <w:p w:rsidR="00616FD6" w:rsidRDefault="00616FD6">
            <w:pPr>
              <w:pStyle w:val="ConsPlusNormal"/>
              <w:jc w:val="center"/>
            </w:pPr>
            <w:r>
              <w:rPr>
                <w:color w:val="392C69"/>
              </w:rPr>
              <w:t xml:space="preserve">с изм., внесенными решениями Думы города Когалыма от 04.12.2014 </w:t>
            </w:r>
            <w:hyperlink r:id="rId15" w:history="1">
              <w:r>
                <w:rPr>
                  <w:color w:val="0000FF"/>
                </w:rPr>
                <w:t>N 489-ГД</w:t>
              </w:r>
            </w:hyperlink>
            <w:r>
              <w:rPr>
                <w:color w:val="392C69"/>
              </w:rPr>
              <w:t>,</w:t>
            </w:r>
          </w:p>
          <w:p w:rsidR="00616FD6" w:rsidRDefault="00616FD6">
            <w:pPr>
              <w:pStyle w:val="ConsPlusNormal"/>
              <w:jc w:val="center"/>
            </w:pPr>
            <w:r>
              <w:rPr>
                <w:color w:val="392C69"/>
              </w:rPr>
              <w:t xml:space="preserve">от 17.02.2015 </w:t>
            </w:r>
            <w:hyperlink r:id="rId16" w:history="1">
              <w:r>
                <w:rPr>
                  <w:color w:val="0000FF"/>
                </w:rPr>
                <w:t>N 515-ГД</w:t>
              </w:r>
            </w:hyperlink>
            <w:r>
              <w:rPr>
                <w:color w:val="392C69"/>
              </w:rPr>
              <w:t xml:space="preserve">, от 24.03.2017 </w:t>
            </w:r>
            <w:hyperlink r:id="rId17" w:history="1">
              <w:r>
                <w:rPr>
                  <w:color w:val="0000FF"/>
                </w:rPr>
                <w:t>N 75-ГД</w:t>
              </w:r>
            </w:hyperlink>
            <w:r>
              <w:rPr>
                <w:color w:val="392C69"/>
              </w:rPr>
              <w:t>)</w:t>
            </w:r>
          </w:p>
        </w:tc>
      </w:tr>
    </w:tbl>
    <w:p w:rsidR="00616FD6" w:rsidRDefault="00616FD6">
      <w:pPr>
        <w:pStyle w:val="ConsPlusNormal"/>
        <w:jc w:val="both"/>
      </w:pPr>
    </w:p>
    <w:p w:rsidR="00616FD6" w:rsidRDefault="00616FD6">
      <w:pPr>
        <w:pStyle w:val="ConsPlusNormal"/>
        <w:ind w:firstLine="540"/>
        <w:jc w:val="both"/>
      </w:pPr>
      <w:r>
        <w:t xml:space="preserve">Рассмотрев проект Правил землепользования и застройки территории города Когалыма, в целях создания условий для устойчивого развития города Когалыма, учитывая результаты публичных слушаний, руководствуясь </w:t>
      </w:r>
      <w:hyperlink r:id="rId18" w:history="1">
        <w:r>
          <w:rPr>
            <w:color w:val="0000FF"/>
          </w:rPr>
          <w:t>пунктом 25 статьи 6</w:t>
        </w:r>
      </w:hyperlink>
      <w:r>
        <w:t xml:space="preserve"> и </w:t>
      </w:r>
      <w:hyperlink r:id="rId19" w:history="1">
        <w:r>
          <w:rPr>
            <w:color w:val="0000FF"/>
          </w:rPr>
          <w:t>пунктом 11 статьи 19</w:t>
        </w:r>
      </w:hyperlink>
      <w:r>
        <w:t xml:space="preserve"> Устава города Когалыма, Дума города Когалыма решила:</w:t>
      </w:r>
    </w:p>
    <w:p w:rsidR="00616FD6" w:rsidRDefault="00616FD6">
      <w:pPr>
        <w:pStyle w:val="ConsPlusNormal"/>
        <w:spacing w:before="220"/>
        <w:ind w:firstLine="540"/>
        <w:jc w:val="both"/>
      </w:pPr>
      <w:r>
        <w:t xml:space="preserve">1. Утвердить </w:t>
      </w:r>
      <w:hyperlink w:anchor="P34" w:history="1">
        <w:r>
          <w:rPr>
            <w:color w:val="0000FF"/>
          </w:rPr>
          <w:t>Правила</w:t>
        </w:r>
      </w:hyperlink>
      <w:r>
        <w:t xml:space="preserve"> землепользования и застройки территории города Когалыма согласно приложению к настоящему решению.</w:t>
      </w:r>
    </w:p>
    <w:p w:rsidR="00616FD6" w:rsidRDefault="00616FD6">
      <w:pPr>
        <w:pStyle w:val="ConsPlusNormal"/>
        <w:spacing w:before="220"/>
        <w:ind w:firstLine="540"/>
        <w:jc w:val="both"/>
      </w:pPr>
      <w:r>
        <w:t>2. Настоящее решение вступает в силу со дня его официального опубликования.</w:t>
      </w:r>
    </w:p>
    <w:p w:rsidR="00616FD6" w:rsidRDefault="00616FD6">
      <w:pPr>
        <w:pStyle w:val="ConsPlusNormal"/>
        <w:spacing w:before="220"/>
        <w:ind w:firstLine="540"/>
        <w:jc w:val="both"/>
      </w:pPr>
      <w:r>
        <w:t xml:space="preserve">3. Опубликовать настоящее решение и </w:t>
      </w:r>
      <w:hyperlink w:anchor="P34" w:history="1">
        <w:r>
          <w:rPr>
            <w:color w:val="0000FF"/>
          </w:rPr>
          <w:t>приложение</w:t>
        </w:r>
      </w:hyperlink>
      <w:r>
        <w:t xml:space="preserve"> к нему в газете "Когалымский вестник", разместить на официальном сайте Администрации города Когалыма в сети Интернет (www.admkogalym.ru).</w:t>
      </w:r>
    </w:p>
    <w:p w:rsidR="00616FD6" w:rsidRDefault="00616FD6">
      <w:pPr>
        <w:pStyle w:val="ConsPlusNormal"/>
        <w:jc w:val="both"/>
      </w:pPr>
    </w:p>
    <w:p w:rsidR="00616FD6" w:rsidRDefault="00616FD6">
      <w:pPr>
        <w:pStyle w:val="ConsPlusNormal"/>
        <w:jc w:val="right"/>
      </w:pPr>
      <w:r>
        <w:t>Глава города Когалыма</w:t>
      </w:r>
    </w:p>
    <w:p w:rsidR="00616FD6" w:rsidRDefault="00616FD6">
      <w:pPr>
        <w:pStyle w:val="ConsPlusNormal"/>
        <w:jc w:val="right"/>
      </w:pPr>
      <w:r>
        <w:t>С.Ф.КАКОТКИН</w:t>
      </w:r>
    </w:p>
    <w:p w:rsidR="00616FD6" w:rsidRDefault="00616FD6">
      <w:pPr>
        <w:pStyle w:val="ConsPlusNormal"/>
        <w:jc w:val="both"/>
      </w:pPr>
    </w:p>
    <w:p w:rsidR="00616FD6" w:rsidRDefault="00616FD6">
      <w:pPr>
        <w:pStyle w:val="ConsPlusNormal"/>
        <w:jc w:val="both"/>
      </w:pPr>
    </w:p>
    <w:p w:rsidR="00616FD6" w:rsidRDefault="00616FD6">
      <w:pPr>
        <w:pStyle w:val="ConsPlusNormal"/>
        <w:jc w:val="both"/>
      </w:pPr>
    </w:p>
    <w:p w:rsidR="00616FD6" w:rsidRDefault="00616FD6">
      <w:pPr>
        <w:pStyle w:val="ConsPlusNormal"/>
        <w:jc w:val="both"/>
      </w:pPr>
    </w:p>
    <w:p w:rsidR="00616FD6" w:rsidRDefault="00616FD6">
      <w:pPr>
        <w:pStyle w:val="ConsPlusNormal"/>
        <w:jc w:val="both"/>
      </w:pPr>
    </w:p>
    <w:p w:rsidR="00616FD6" w:rsidRDefault="00616FD6">
      <w:pPr>
        <w:pStyle w:val="ConsPlusNormal"/>
        <w:jc w:val="right"/>
        <w:outlineLvl w:val="0"/>
      </w:pPr>
      <w:r>
        <w:t>Приложение</w:t>
      </w:r>
    </w:p>
    <w:p w:rsidR="00616FD6" w:rsidRDefault="00616FD6">
      <w:pPr>
        <w:pStyle w:val="ConsPlusNormal"/>
        <w:jc w:val="right"/>
      </w:pPr>
      <w:r>
        <w:t>к решению</w:t>
      </w:r>
    </w:p>
    <w:p w:rsidR="00616FD6" w:rsidRDefault="00616FD6">
      <w:pPr>
        <w:pStyle w:val="ConsPlusNormal"/>
        <w:jc w:val="right"/>
      </w:pPr>
      <w:r>
        <w:t>Думы города Когалыма</w:t>
      </w:r>
    </w:p>
    <w:p w:rsidR="00616FD6" w:rsidRDefault="00616FD6">
      <w:pPr>
        <w:pStyle w:val="ConsPlusNormal"/>
        <w:jc w:val="right"/>
      </w:pPr>
      <w:r>
        <w:t>от 29.06.2009 N 390-ГД</w:t>
      </w:r>
    </w:p>
    <w:p w:rsidR="00616FD6" w:rsidRDefault="00616F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6FD6">
        <w:trPr>
          <w:jc w:val="center"/>
        </w:trPr>
        <w:tc>
          <w:tcPr>
            <w:tcW w:w="9294" w:type="dxa"/>
            <w:tcBorders>
              <w:top w:val="nil"/>
              <w:left w:val="single" w:sz="24" w:space="0" w:color="CED3F1"/>
              <w:bottom w:val="nil"/>
              <w:right w:val="single" w:sz="24" w:space="0" w:color="F4F3F8"/>
            </w:tcBorders>
            <w:shd w:val="clear" w:color="auto" w:fill="F4F3F8"/>
          </w:tcPr>
          <w:p w:rsidR="00616FD6" w:rsidRDefault="001827B0">
            <w:pPr>
              <w:pStyle w:val="ConsPlusNormal"/>
              <w:jc w:val="both"/>
            </w:pPr>
            <w:hyperlink r:id="rId20" w:history="1">
              <w:r w:rsidR="00616FD6">
                <w:rPr>
                  <w:color w:val="0000FF"/>
                </w:rPr>
                <w:t>Решением</w:t>
              </w:r>
            </w:hyperlink>
            <w:r w:rsidR="00616FD6">
              <w:rPr>
                <w:color w:val="392C69"/>
              </w:rPr>
              <w:t xml:space="preserve"> Думы города Когалыма от 30.01.2019 N 263-ГД Правила дополнены приложением.</w:t>
            </w:r>
          </w:p>
        </w:tc>
      </w:tr>
    </w:tbl>
    <w:p w:rsidR="00616FD6" w:rsidRDefault="00616FD6">
      <w:pPr>
        <w:pStyle w:val="ConsPlusTitle"/>
        <w:spacing w:before="280"/>
        <w:jc w:val="center"/>
      </w:pPr>
      <w:bookmarkStart w:id="0" w:name="P34"/>
      <w:bookmarkEnd w:id="0"/>
      <w:r>
        <w:t>ПРАВИЛА</w:t>
      </w:r>
    </w:p>
    <w:p w:rsidR="00616FD6" w:rsidRDefault="00616FD6">
      <w:pPr>
        <w:pStyle w:val="ConsPlusTitle"/>
        <w:jc w:val="center"/>
      </w:pPr>
      <w:r>
        <w:t>ЗЕМЛЕПОЛЬЗОВАНИЯ И ЗАСТРОЙКИ ТЕРРИТОРИИ ГОРОДА КОГАЛЫМА</w:t>
      </w:r>
    </w:p>
    <w:p w:rsidR="00616FD6" w:rsidRDefault="00616F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6FD6">
        <w:trPr>
          <w:jc w:val="center"/>
        </w:trPr>
        <w:tc>
          <w:tcPr>
            <w:tcW w:w="9294" w:type="dxa"/>
            <w:tcBorders>
              <w:top w:val="nil"/>
              <w:left w:val="single" w:sz="24" w:space="0" w:color="CED3F1"/>
              <w:bottom w:val="nil"/>
              <w:right w:val="single" w:sz="24" w:space="0" w:color="F4F3F8"/>
            </w:tcBorders>
            <w:shd w:val="clear" w:color="auto" w:fill="F4F3F8"/>
          </w:tcPr>
          <w:p w:rsidR="00616FD6" w:rsidRDefault="00616FD6">
            <w:pPr>
              <w:pStyle w:val="ConsPlusNormal"/>
              <w:jc w:val="center"/>
            </w:pPr>
            <w:r>
              <w:rPr>
                <w:color w:val="392C69"/>
              </w:rPr>
              <w:t>Список изменяющих документов</w:t>
            </w:r>
          </w:p>
          <w:p w:rsidR="00616FD6" w:rsidRDefault="00616FD6">
            <w:pPr>
              <w:pStyle w:val="ConsPlusNormal"/>
              <w:jc w:val="center"/>
            </w:pPr>
            <w:r>
              <w:rPr>
                <w:color w:val="392C69"/>
              </w:rPr>
              <w:t xml:space="preserve">(в ред. решений Думы города Когалыма от 27.04.2018 </w:t>
            </w:r>
            <w:hyperlink r:id="rId21" w:history="1">
              <w:r>
                <w:rPr>
                  <w:color w:val="0000FF"/>
                </w:rPr>
                <w:t>N 194-ГД</w:t>
              </w:r>
            </w:hyperlink>
            <w:r>
              <w:rPr>
                <w:color w:val="392C69"/>
              </w:rPr>
              <w:t>,</w:t>
            </w:r>
          </w:p>
          <w:p w:rsidR="00616FD6" w:rsidRDefault="00616FD6">
            <w:pPr>
              <w:pStyle w:val="ConsPlusNormal"/>
              <w:jc w:val="center"/>
            </w:pPr>
            <w:r>
              <w:rPr>
                <w:color w:val="392C69"/>
              </w:rPr>
              <w:lastRenderedPageBreak/>
              <w:t xml:space="preserve">от 30.01.2019 </w:t>
            </w:r>
            <w:hyperlink r:id="rId22" w:history="1">
              <w:r>
                <w:rPr>
                  <w:color w:val="0000FF"/>
                </w:rPr>
                <w:t>N 263-ГД</w:t>
              </w:r>
            </w:hyperlink>
            <w:r>
              <w:rPr>
                <w:color w:val="392C69"/>
              </w:rPr>
              <w:t xml:space="preserve">, от 18.11.2020 </w:t>
            </w:r>
            <w:hyperlink r:id="rId23" w:history="1">
              <w:r>
                <w:rPr>
                  <w:color w:val="0000FF"/>
                </w:rPr>
                <w:t>N 482-ГД</w:t>
              </w:r>
            </w:hyperlink>
            <w:r>
              <w:rPr>
                <w:color w:val="392C69"/>
              </w:rPr>
              <w:t>)</w:t>
            </w:r>
          </w:p>
        </w:tc>
      </w:tr>
    </w:tbl>
    <w:p w:rsidR="00616FD6" w:rsidRDefault="00616FD6">
      <w:pPr>
        <w:pStyle w:val="ConsPlusNormal"/>
        <w:jc w:val="both"/>
      </w:pPr>
    </w:p>
    <w:p w:rsidR="00616FD6" w:rsidRDefault="00616FD6">
      <w:pPr>
        <w:pStyle w:val="ConsPlusTitle"/>
        <w:jc w:val="center"/>
        <w:outlineLvl w:val="1"/>
      </w:pPr>
      <w:r>
        <w:t>Содержание</w:t>
      </w:r>
    </w:p>
    <w:p w:rsidR="00616FD6" w:rsidRDefault="00616FD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616FD6">
        <w:tc>
          <w:tcPr>
            <w:tcW w:w="9071" w:type="dxa"/>
            <w:tcBorders>
              <w:top w:val="nil"/>
              <w:left w:val="nil"/>
              <w:bottom w:val="nil"/>
              <w:right w:val="nil"/>
            </w:tcBorders>
          </w:tcPr>
          <w:p w:rsidR="00616FD6" w:rsidRDefault="001827B0">
            <w:pPr>
              <w:pStyle w:val="ConsPlusNormal"/>
              <w:jc w:val="both"/>
            </w:pPr>
            <w:hyperlink w:anchor="P97" w:history="1">
              <w:r w:rsidR="00616FD6">
                <w:rPr>
                  <w:color w:val="0000FF"/>
                </w:rPr>
                <w:t>Введение</w:t>
              </w:r>
            </w:hyperlink>
          </w:p>
        </w:tc>
      </w:tr>
      <w:tr w:rsidR="00616FD6">
        <w:tc>
          <w:tcPr>
            <w:tcW w:w="9071" w:type="dxa"/>
            <w:tcBorders>
              <w:top w:val="nil"/>
              <w:left w:val="nil"/>
              <w:bottom w:val="nil"/>
              <w:right w:val="nil"/>
            </w:tcBorders>
          </w:tcPr>
          <w:p w:rsidR="00616FD6" w:rsidRDefault="001827B0">
            <w:pPr>
              <w:pStyle w:val="ConsPlusNormal"/>
              <w:jc w:val="both"/>
            </w:pPr>
            <w:hyperlink w:anchor="P121" w:history="1">
              <w:r w:rsidR="00616FD6">
                <w:rPr>
                  <w:color w:val="0000FF"/>
                </w:rPr>
                <w:t>Глава 1</w:t>
              </w:r>
            </w:hyperlink>
            <w:r w:rsidR="00616FD6">
              <w:t>. Положения о регулировании землепользования и застройки органами местного самоуправления</w:t>
            </w:r>
          </w:p>
        </w:tc>
      </w:tr>
      <w:tr w:rsidR="00616FD6">
        <w:tc>
          <w:tcPr>
            <w:tcW w:w="9071" w:type="dxa"/>
            <w:tcBorders>
              <w:top w:val="nil"/>
              <w:left w:val="nil"/>
              <w:bottom w:val="nil"/>
              <w:right w:val="nil"/>
            </w:tcBorders>
          </w:tcPr>
          <w:p w:rsidR="00616FD6" w:rsidRDefault="001827B0">
            <w:pPr>
              <w:pStyle w:val="ConsPlusNormal"/>
              <w:jc w:val="both"/>
            </w:pPr>
            <w:hyperlink w:anchor="P124" w:history="1">
              <w:r w:rsidR="00616FD6">
                <w:rPr>
                  <w:color w:val="0000FF"/>
                </w:rPr>
                <w:t>Статья 1</w:t>
              </w:r>
            </w:hyperlink>
            <w:r w:rsidR="00616FD6">
              <w:t>. Основные понятия, используемые в настоящих Правилах</w:t>
            </w:r>
          </w:p>
        </w:tc>
      </w:tr>
      <w:tr w:rsidR="00616FD6">
        <w:tc>
          <w:tcPr>
            <w:tcW w:w="9071" w:type="dxa"/>
            <w:tcBorders>
              <w:top w:val="nil"/>
              <w:left w:val="nil"/>
              <w:bottom w:val="nil"/>
              <w:right w:val="nil"/>
            </w:tcBorders>
          </w:tcPr>
          <w:p w:rsidR="00616FD6" w:rsidRDefault="001827B0">
            <w:pPr>
              <w:pStyle w:val="ConsPlusNormal"/>
              <w:jc w:val="both"/>
            </w:pPr>
            <w:hyperlink w:anchor="P159" w:history="1">
              <w:r w:rsidR="00616FD6">
                <w:rPr>
                  <w:color w:val="0000FF"/>
                </w:rPr>
                <w:t>Статья 2</w:t>
              </w:r>
            </w:hyperlink>
            <w:r w:rsidR="00616FD6">
              <w:t>. Открытость и доступность информации о землепользовании и застройке. Участие граждан в принятии решений по вопросам землепользования и застройки</w:t>
            </w:r>
          </w:p>
        </w:tc>
      </w:tr>
      <w:tr w:rsidR="00616FD6">
        <w:tc>
          <w:tcPr>
            <w:tcW w:w="9071" w:type="dxa"/>
            <w:tcBorders>
              <w:top w:val="nil"/>
              <w:left w:val="nil"/>
              <w:bottom w:val="nil"/>
              <w:right w:val="nil"/>
            </w:tcBorders>
          </w:tcPr>
          <w:p w:rsidR="00616FD6" w:rsidRDefault="001827B0">
            <w:pPr>
              <w:pStyle w:val="ConsPlusNormal"/>
              <w:jc w:val="both"/>
            </w:pPr>
            <w:hyperlink w:anchor="P169" w:history="1">
              <w:r w:rsidR="00616FD6">
                <w:rPr>
                  <w:color w:val="0000FF"/>
                </w:rPr>
                <w:t>Статья 3</w:t>
              </w:r>
            </w:hyperlink>
            <w:r w:rsidR="00616FD6">
              <w:t>. Соотношение Правил землепользования и застройки с Генеральным планом и документацией по планировке территории</w:t>
            </w:r>
          </w:p>
        </w:tc>
      </w:tr>
      <w:tr w:rsidR="00616FD6">
        <w:tc>
          <w:tcPr>
            <w:tcW w:w="9071" w:type="dxa"/>
            <w:tcBorders>
              <w:top w:val="nil"/>
              <w:left w:val="nil"/>
              <w:bottom w:val="nil"/>
              <w:right w:val="nil"/>
            </w:tcBorders>
          </w:tcPr>
          <w:p w:rsidR="00616FD6" w:rsidRDefault="001827B0">
            <w:pPr>
              <w:pStyle w:val="ConsPlusNormal"/>
              <w:jc w:val="both"/>
            </w:pPr>
            <w:hyperlink w:anchor="P175" w:history="1">
              <w:r w:rsidR="00616FD6">
                <w:rPr>
                  <w:color w:val="0000FF"/>
                </w:rPr>
                <w:t>Статья 4</w:t>
              </w:r>
            </w:hyperlink>
            <w:r w:rsidR="00616FD6">
              <w:t>. Застройщики</w:t>
            </w:r>
          </w:p>
        </w:tc>
      </w:tr>
      <w:tr w:rsidR="00616FD6">
        <w:tc>
          <w:tcPr>
            <w:tcW w:w="9071" w:type="dxa"/>
            <w:tcBorders>
              <w:top w:val="nil"/>
              <w:left w:val="nil"/>
              <w:bottom w:val="nil"/>
              <w:right w:val="nil"/>
            </w:tcBorders>
          </w:tcPr>
          <w:p w:rsidR="00616FD6" w:rsidRDefault="001827B0">
            <w:pPr>
              <w:pStyle w:val="ConsPlusNormal"/>
              <w:jc w:val="both"/>
            </w:pPr>
            <w:hyperlink w:anchor="P193" w:history="1">
              <w:r w:rsidR="00616FD6">
                <w:rPr>
                  <w:color w:val="0000FF"/>
                </w:rPr>
                <w:t>Статья 5</w:t>
              </w:r>
            </w:hyperlink>
            <w:r w:rsidR="00616FD6">
              <w:t>. Полномочия органов и должностных лиц местного самоуправления в области землепользования и застройки</w:t>
            </w:r>
          </w:p>
        </w:tc>
      </w:tr>
      <w:tr w:rsidR="00616FD6">
        <w:tc>
          <w:tcPr>
            <w:tcW w:w="9071" w:type="dxa"/>
            <w:tcBorders>
              <w:top w:val="nil"/>
              <w:left w:val="nil"/>
              <w:bottom w:val="nil"/>
              <w:right w:val="nil"/>
            </w:tcBorders>
          </w:tcPr>
          <w:p w:rsidR="00616FD6" w:rsidRDefault="001827B0">
            <w:pPr>
              <w:pStyle w:val="ConsPlusNormal"/>
              <w:jc w:val="both"/>
            </w:pPr>
            <w:hyperlink w:anchor="P210" w:history="1">
              <w:r w:rsidR="00616FD6">
                <w:rPr>
                  <w:color w:val="0000FF"/>
                </w:rPr>
                <w:t>Статья 6</w:t>
              </w:r>
            </w:hyperlink>
            <w:r w:rsidR="00616FD6">
              <w:t>. Комиссия по подготовке правил землепользования и застройки на территории города Когалыма</w:t>
            </w:r>
          </w:p>
        </w:tc>
      </w:tr>
      <w:tr w:rsidR="00616FD6">
        <w:tc>
          <w:tcPr>
            <w:tcW w:w="9071" w:type="dxa"/>
            <w:tcBorders>
              <w:top w:val="nil"/>
              <w:left w:val="nil"/>
              <w:bottom w:val="nil"/>
              <w:right w:val="nil"/>
            </w:tcBorders>
          </w:tcPr>
          <w:p w:rsidR="00616FD6" w:rsidRDefault="001827B0">
            <w:pPr>
              <w:pStyle w:val="ConsPlusNormal"/>
              <w:jc w:val="both"/>
            </w:pPr>
            <w:hyperlink w:anchor="P216" w:history="1">
              <w:r w:rsidR="00616FD6">
                <w:rPr>
                  <w:color w:val="0000FF"/>
                </w:rPr>
                <w:t>Глава 2</w:t>
              </w:r>
            </w:hyperlink>
            <w:r w:rsidR="00616FD6">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tc>
      </w:tr>
      <w:tr w:rsidR="00616FD6">
        <w:tc>
          <w:tcPr>
            <w:tcW w:w="9071" w:type="dxa"/>
            <w:tcBorders>
              <w:top w:val="nil"/>
              <w:left w:val="nil"/>
              <w:bottom w:val="nil"/>
              <w:right w:val="nil"/>
            </w:tcBorders>
          </w:tcPr>
          <w:p w:rsidR="00616FD6" w:rsidRDefault="001827B0">
            <w:pPr>
              <w:pStyle w:val="ConsPlusNormal"/>
              <w:jc w:val="both"/>
            </w:pPr>
            <w:hyperlink w:anchor="P220" w:history="1">
              <w:r w:rsidR="00616FD6">
                <w:rPr>
                  <w:color w:val="0000FF"/>
                </w:rPr>
                <w:t>Статья 7</w:t>
              </w:r>
            </w:hyperlink>
            <w:r w:rsidR="00616FD6">
              <w:t>. Изменение видов разрешенного использования земельных участков и объектов капитального строительства физическими и юридическими лицами</w:t>
            </w:r>
          </w:p>
        </w:tc>
      </w:tr>
      <w:tr w:rsidR="00616FD6">
        <w:tc>
          <w:tcPr>
            <w:tcW w:w="9071" w:type="dxa"/>
            <w:tcBorders>
              <w:top w:val="nil"/>
              <w:left w:val="nil"/>
              <w:bottom w:val="nil"/>
              <w:right w:val="nil"/>
            </w:tcBorders>
          </w:tcPr>
          <w:p w:rsidR="00616FD6" w:rsidRDefault="001827B0">
            <w:pPr>
              <w:pStyle w:val="ConsPlusNormal"/>
              <w:jc w:val="both"/>
            </w:pPr>
            <w:hyperlink w:anchor="P229" w:history="1">
              <w:r w:rsidR="00616FD6">
                <w:rPr>
                  <w:color w:val="0000FF"/>
                </w:rPr>
                <w:t>Статья 8</w:t>
              </w:r>
            </w:hyperlink>
            <w:r w:rsidR="00616FD6">
              <w:t>. Порядок предоставления разрешения на условно разрешенный вид использования земельного участка или объекта капитального строительства</w:t>
            </w:r>
          </w:p>
        </w:tc>
      </w:tr>
      <w:tr w:rsidR="00616FD6">
        <w:tc>
          <w:tcPr>
            <w:tcW w:w="9071" w:type="dxa"/>
            <w:tcBorders>
              <w:top w:val="nil"/>
              <w:left w:val="nil"/>
              <w:bottom w:val="nil"/>
              <w:right w:val="nil"/>
            </w:tcBorders>
          </w:tcPr>
          <w:p w:rsidR="00616FD6" w:rsidRDefault="001827B0">
            <w:pPr>
              <w:pStyle w:val="ConsPlusNormal"/>
              <w:jc w:val="both"/>
            </w:pPr>
            <w:hyperlink w:anchor="P242" w:history="1">
              <w:r w:rsidR="00616FD6">
                <w:rPr>
                  <w:color w:val="0000FF"/>
                </w:rPr>
                <w:t>Статья 9</w:t>
              </w:r>
            </w:hyperlink>
            <w:r w:rsidR="00616FD6">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tc>
      </w:tr>
      <w:tr w:rsidR="00616FD6">
        <w:tc>
          <w:tcPr>
            <w:tcW w:w="9071" w:type="dxa"/>
            <w:tcBorders>
              <w:top w:val="nil"/>
              <w:left w:val="nil"/>
              <w:bottom w:val="nil"/>
              <w:right w:val="nil"/>
            </w:tcBorders>
          </w:tcPr>
          <w:p w:rsidR="00616FD6" w:rsidRDefault="001827B0">
            <w:pPr>
              <w:pStyle w:val="ConsPlusNormal"/>
              <w:jc w:val="both"/>
            </w:pPr>
            <w:hyperlink w:anchor="P258" w:history="1">
              <w:r w:rsidR="00616FD6">
                <w:rPr>
                  <w:color w:val="0000FF"/>
                </w:rPr>
                <w:t>Глава 3</w:t>
              </w:r>
            </w:hyperlink>
            <w:r w:rsidR="00616FD6">
              <w:t>. Положения о подготовке документации по планировке территории органами местного самоуправления</w:t>
            </w:r>
          </w:p>
        </w:tc>
      </w:tr>
      <w:tr w:rsidR="00616FD6">
        <w:tc>
          <w:tcPr>
            <w:tcW w:w="9071" w:type="dxa"/>
            <w:tcBorders>
              <w:top w:val="nil"/>
              <w:left w:val="nil"/>
              <w:bottom w:val="nil"/>
              <w:right w:val="nil"/>
            </w:tcBorders>
          </w:tcPr>
          <w:p w:rsidR="00616FD6" w:rsidRDefault="001827B0">
            <w:pPr>
              <w:pStyle w:val="ConsPlusNormal"/>
              <w:jc w:val="both"/>
            </w:pPr>
            <w:hyperlink w:anchor="P263" w:history="1">
              <w:r w:rsidR="00616FD6">
                <w:rPr>
                  <w:color w:val="0000FF"/>
                </w:rPr>
                <w:t>Статья 10</w:t>
              </w:r>
            </w:hyperlink>
            <w:r w:rsidR="00616FD6">
              <w:t>. Общие положения о планировке территории</w:t>
            </w:r>
          </w:p>
        </w:tc>
      </w:tr>
      <w:tr w:rsidR="00616FD6">
        <w:tc>
          <w:tcPr>
            <w:tcW w:w="9071" w:type="dxa"/>
            <w:tcBorders>
              <w:top w:val="nil"/>
              <w:left w:val="nil"/>
              <w:bottom w:val="nil"/>
              <w:right w:val="nil"/>
            </w:tcBorders>
          </w:tcPr>
          <w:p w:rsidR="00616FD6" w:rsidRDefault="001827B0">
            <w:pPr>
              <w:pStyle w:val="ConsPlusNormal"/>
              <w:jc w:val="both"/>
            </w:pPr>
            <w:hyperlink w:anchor="P291" w:history="1">
              <w:r w:rsidR="00616FD6">
                <w:rPr>
                  <w:color w:val="0000FF"/>
                </w:rPr>
                <w:t>Статья 11</w:t>
              </w:r>
            </w:hyperlink>
            <w:r w:rsidR="00616FD6">
              <w:t>. Подготовка документации по планировке территории</w:t>
            </w:r>
          </w:p>
        </w:tc>
      </w:tr>
      <w:tr w:rsidR="00616FD6">
        <w:tc>
          <w:tcPr>
            <w:tcW w:w="9071" w:type="dxa"/>
            <w:tcBorders>
              <w:top w:val="nil"/>
              <w:left w:val="nil"/>
              <w:bottom w:val="nil"/>
              <w:right w:val="nil"/>
            </w:tcBorders>
          </w:tcPr>
          <w:p w:rsidR="00616FD6" w:rsidRDefault="001827B0">
            <w:pPr>
              <w:pStyle w:val="ConsPlusNormal"/>
              <w:jc w:val="both"/>
            </w:pPr>
            <w:hyperlink w:anchor="P326" w:history="1">
              <w:r w:rsidR="00616FD6">
                <w:rPr>
                  <w:color w:val="0000FF"/>
                </w:rPr>
                <w:t>Глава 4</w:t>
              </w:r>
            </w:hyperlink>
            <w:r w:rsidR="00616FD6">
              <w:t>. Положения о проведении публичных слушаний, общественных обсуждений по вопросам землепользования и застройки</w:t>
            </w:r>
          </w:p>
        </w:tc>
      </w:tr>
      <w:tr w:rsidR="00616FD6">
        <w:tc>
          <w:tcPr>
            <w:tcW w:w="9071" w:type="dxa"/>
            <w:tcBorders>
              <w:top w:val="nil"/>
              <w:left w:val="nil"/>
              <w:bottom w:val="nil"/>
              <w:right w:val="nil"/>
            </w:tcBorders>
          </w:tcPr>
          <w:p w:rsidR="00616FD6" w:rsidRDefault="00616FD6">
            <w:pPr>
              <w:pStyle w:val="ConsPlusNormal"/>
              <w:jc w:val="both"/>
            </w:pPr>
            <w:r>
              <w:t xml:space="preserve">(в ред. </w:t>
            </w:r>
            <w:hyperlink r:id="rId24" w:history="1">
              <w:r>
                <w:rPr>
                  <w:color w:val="0000FF"/>
                </w:rPr>
                <w:t>решения</w:t>
              </w:r>
            </w:hyperlink>
            <w:r>
              <w:t xml:space="preserve"> Думы города Когалыма от 18.11.2020 N 482-ГД)</w:t>
            </w:r>
          </w:p>
        </w:tc>
      </w:tr>
      <w:tr w:rsidR="00616FD6">
        <w:tc>
          <w:tcPr>
            <w:tcW w:w="9071" w:type="dxa"/>
            <w:tcBorders>
              <w:top w:val="nil"/>
              <w:left w:val="nil"/>
              <w:bottom w:val="nil"/>
              <w:right w:val="nil"/>
            </w:tcBorders>
          </w:tcPr>
          <w:p w:rsidR="00616FD6" w:rsidRDefault="001827B0">
            <w:pPr>
              <w:pStyle w:val="ConsPlusNormal"/>
              <w:jc w:val="both"/>
            </w:pPr>
            <w:hyperlink w:anchor="P331" w:history="1">
              <w:r w:rsidR="00616FD6">
                <w:rPr>
                  <w:color w:val="0000FF"/>
                </w:rPr>
                <w:t>Статья 12</w:t>
              </w:r>
            </w:hyperlink>
            <w:r w:rsidR="00616FD6">
              <w:t>. Общие положения о публичных слушаниях, общественных обсуждениях по вопросам землепользования и застройки</w:t>
            </w:r>
          </w:p>
        </w:tc>
      </w:tr>
      <w:tr w:rsidR="00616FD6">
        <w:tc>
          <w:tcPr>
            <w:tcW w:w="9071" w:type="dxa"/>
            <w:tcBorders>
              <w:top w:val="nil"/>
              <w:left w:val="nil"/>
              <w:bottom w:val="nil"/>
              <w:right w:val="nil"/>
            </w:tcBorders>
          </w:tcPr>
          <w:p w:rsidR="00616FD6" w:rsidRDefault="00616FD6">
            <w:pPr>
              <w:pStyle w:val="ConsPlusNormal"/>
              <w:jc w:val="both"/>
            </w:pPr>
            <w:r>
              <w:t xml:space="preserve">(в ред. </w:t>
            </w:r>
            <w:hyperlink r:id="rId25" w:history="1">
              <w:r>
                <w:rPr>
                  <w:color w:val="0000FF"/>
                </w:rPr>
                <w:t>решения</w:t>
              </w:r>
            </w:hyperlink>
            <w:r>
              <w:t xml:space="preserve"> Думы города Когалыма от 18.11.2020 N 482-ГД)</w:t>
            </w:r>
          </w:p>
        </w:tc>
      </w:tr>
      <w:tr w:rsidR="00616FD6">
        <w:tc>
          <w:tcPr>
            <w:tcW w:w="9071" w:type="dxa"/>
            <w:tcBorders>
              <w:top w:val="nil"/>
              <w:left w:val="nil"/>
              <w:bottom w:val="nil"/>
              <w:right w:val="nil"/>
            </w:tcBorders>
          </w:tcPr>
          <w:p w:rsidR="00616FD6" w:rsidRDefault="001827B0">
            <w:pPr>
              <w:pStyle w:val="ConsPlusNormal"/>
              <w:jc w:val="both"/>
            </w:pPr>
            <w:hyperlink w:anchor="P339" w:history="1">
              <w:r w:rsidR="00616FD6">
                <w:rPr>
                  <w:color w:val="0000FF"/>
                </w:rPr>
                <w:t>Статья 13</w:t>
              </w:r>
            </w:hyperlink>
            <w:r w:rsidR="00616FD6">
              <w:t>. Порядок проведения публичных слушаний, общественных обсуждений по вопросам землепользования и застройки на территории города Когалыма</w:t>
            </w:r>
          </w:p>
        </w:tc>
      </w:tr>
      <w:tr w:rsidR="00616FD6">
        <w:tc>
          <w:tcPr>
            <w:tcW w:w="9071" w:type="dxa"/>
            <w:tcBorders>
              <w:top w:val="nil"/>
              <w:left w:val="nil"/>
              <w:bottom w:val="nil"/>
              <w:right w:val="nil"/>
            </w:tcBorders>
          </w:tcPr>
          <w:p w:rsidR="00616FD6" w:rsidRDefault="00616FD6">
            <w:pPr>
              <w:pStyle w:val="ConsPlusNormal"/>
              <w:jc w:val="both"/>
            </w:pPr>
            <w:r>
              <w:lastRenderedPageBreak/>
              <w:t xml:space="preserve">(в ред. </w:t>
            </w:r>
            <w:hyperlink r:id="rId26" w:history="1">
              <w:r>
                <w:rPr>
                  <w:color w:val="0000FF"/>
                </w:rPr>
                <w:t>решения</w:t>
              </w:r>
            </w:hyperlink>
            <w:r>
              <w:t xml:space="preserve"> Думы города Когалыма от 18.11.2020 N 482-ГД)</w:t>
            </w:r>
          </w:p>
        </w:tc>
      </w:tr>
      <w:tr w:rsidR="00616FD6">
        <w:tc>
          <w:tcPr>
            <w:tcW w:w="9071" w:type="dxa"/>
            <w:tcBorders>
              <w:top w:val="nil"/>
              <w:left w:val="nil"/>
              <w:bottom w:val="nil"/>
              <w:right w:val="nil"/>
            </w:tcBorders>
          </w:tcPr>
          <w:p w:rsidR="00616FD6" w:rsidRDefault="001827B0">
            <w:pPr>
              <w:pStyle w:val="ConsPlusNormal"/>
              <w:jc w:val="both"/>
            </w:pPr>
            <w:hyperlink w:anchor="P353" w:history="1">
              <w:r w:rsidR="00616FD6">
                <w:rPr>
                  <w:color w:val="0000FF"/>
                </w:rPr>
                <w:t>Глава 5</w:t>
              </w:r>
            </w:hyperlink>
            <w:r w:rsidR="00616FD6">
              <w:t>. Положение о внесении изменений в Правила землепользования и застройки</w:t>
            </w:r>
          </w:p>
        </w:tc>
      </w:tr>
      <w:tr w:rsidR="00616FD6">
        <w:tc>
          <w:tcPr>
            <w:tcW w:w="9071" w:type="dxa"/>
            <w:tcBorders>
              <w:top w:val="nil"/>
              <w:left w:val="nil"/>
              <w:bottom w:val="nil"/>
              <w:right w:val="nil"/>
            </w:tcBorders>
          </w:tcPr>
          <w:p w:rsidR="00616FD6" w:rsidRDefault="001827B0">
            <w:pPr>
              <w:pStyle w:val="ConsPlusNormal"/>
              <w:jc w:val="both"/>
            </w:pPr>
            <w:hyperlink w:anchor="P356" w:history="1">
              <w:r w:rsidR="00616FD6">
                <w:rPr>
                  <w:color w:val="0000FF"/>
                </w:rPr>
                <w:t>Статья 14</w:t>
              </w:r>
            </w:hyperlink>
            <w:r w:rsidR="00616FD6">
              <w:t>. Порядок внесения изменений в Правила землепользования и застройки</w:t>
            </w:r>
          </w:p>
        </w:tc>
      </w:tr>
      <w:tr w:rsidR="00616FD6">
        <w:tc>
          <w:tcPr>
            <w:tcW w:w="9071" w:type="dxa"/>
            <w:tcBorders>
              <w:top w:val="nil"/>
              <w:left w:val="nil"/>
              <w:bottom w:val="nil"/>
              <w:right w:val="nil"/>
            </w:tcBorders>
          </w:tcPr>
          <w:p w:rsidR="00616FD6" w:rsidRDefault="001827B0">
            <w:pPr>
              <w:pStyle w:val="ConsPlusNormal"/>
              <w:jc w:val="both"/>
            </w:pPr>
            <w:hyperlink w:anchor="P404" w:history="1">
              <w:r w:rsidR="00616FD6">
                <w:rPr>
                  <w:color w:val="0000FF"/>
                </w:rPr>
                <w:t>Глава 6</w:t>
              </w:r>
            </w:hyperlink>
            <w:r w:rsidR="00616FD6">
              <w:t>. Положения о регулировании иных вопросов землепользования и застройки</w:t>
            </w:r>
          </w:p>
        </w:tc>
      </w:tr>
      <w:tr w:rsidR="00616FD6">
        <w:tc>
          <w:tcPr>
            <w:tcW w:w="9071" w:type="dxa"/>
            <w:tcBorders>
              <w:top w:val="nil"/>
              <w:left w:val="nil"/>
              <w:bottom w:val="nil"/>
              <w:right w:val="nil"/>
            </w:tcBorders>
          </w:tcPr>
          <w:p w:rsidR="00616FD6" w:rsidRDefault="001827B0">
            <w:pPr>
              <w:pStyle w:val="ConsPlusNormal"/>
              <w:jc w:val="both"/>
            </w:pPr>
            <w:hyperlink w:anchor="P407" w:history="1">
              <w:r w:rsidR="00616FD6">
                <w:rPr>
                  <w:color w:val="0000FF"/>
                </w:rPr>
                <w:t>Статья 15</w:t>
              </w:r>
            </w:hyperlink>
            <w:r w:rsidR="00616FD6">
              <w:t>. Порядок установления и прекращения публичных сервитутов на территории города Когалыма</w:t>
            </w:r>
          </w:p>
        </w:tc>
      </w:tr>
      <w:tr w:rsidR="00616FD6">
        <w:tc>
          <w:tcPr>
            <w:tcW w:w="9071" w:type="dxa"/>
            <w:tcBorders>
              <w:top w:val="nil"/>
              <w:left w:val="nil"/>
              <w:bottom w:val="nil"/>
              <w:right w:val="nil"/>
            </w:tcBorders>
          </w:tcPr>
          <w:p w:rsidR="00616FD6" w:rsidRDefault="001827B0">
            <w:pPr>
              <w:pStyle w:val="ConsPlusNormal"/>
              <w:jc w:val="both"/>
            </w:pPr>
            <w:hyperlink w:anchor="P476" w:history="1">
              <w:r w:rsidR="00616FD6">
                <w:rPr>
                  <w:color w:val="0000FF"/>
                </w:rPr>
                <w:t>Статья 16</w:t>
              </w:r>
            </w:hyperlink>
            <w:r w:rsidR="00616FD6">
              <w:t>. Градостроительная подготовка земельных участков в целях предоставления заинтересованным лицам для строительства</w:t>
            </w:r>
          </w:p>
        </w:tc>
      </w:tr>
      <w:tr w:rsidR="00616FD6">
        <w:tc>
          <w:tcPr>
            <w:tcW w:w="9071" w:type="dxa"/>
            <w:tcBorders>
              <w:top w:val="nil"/>
              <w:left w:val="nil"/>
              <w:bottom w:val="nil"/>
              <w:right w:val="nil"/>
            </w:tcBorders>
          </w:tcPr>
          <w:p w:rsidR="00616FD6" w:rsidRDefault="001827B0">
            <w:pPr>
              <w:pStyle w:val="ConsPlusNormal"/>
              <w:jc w:val="both"/>
            </w:pPr>
            <w:hyperlink w:anchor="P490" w:history="1">
              <w:r w:rsidR="00616FD6">
                <w:rPr>
                  <w:color w:val="0000FF"/>
                </w:rPr>
                <w:t>Статья 17</w:t>
              </w:r>
            </w:hyperlink>
            <w:r w:rsidR="00616FD6">
              <w:t>. Проектная документация</w:t>
            </w:r>
          </w:p>
        </w:tc>
      </w:tr>
      <w:tr w:rsidR="00616FD6">
        <w:tc>
          <w:tcPr>
            <w:tcW w:w="9071" w:type="dxa"/>
            <w:tcBorders>
              <w:top w:val="nil"/>
              <w:left w:val="nil"/>
              <w:bottom w:val="nil"/>
              <w:right w:val="nil"/>
            </w:tcBorders>
          </w:tcPr>
          <w:p w:rsidR="00616FD6" w:rsidRDefault="001827B0">
            <w:pPr>
              <w:pStyle w:val="ConsPlusNormal"/>
              <w:jc w:val="both"/>
            </w:pPr>
            <w:hyperlink w:anchor="P498" w:history="1">
              <w:r w:rsidR="00616FD6">
                <w:rPr>
                  <w:color w:val="0000FF"/>
                </w:rPr>
                <w:t>Статья 18</w:t>
              </w:r>
            </w:hyperlink>
            <w:r w:rsidR="00616FD6">
              <w:t>. Разрешение на строительство</w:t>
            </w:r>
          </w:p>
        </w:tc>
      </w:tr>
      <w:tr w:rsidR="00616FD6">
        <w:tc>
          <w:tcPr>
            <w:tcW w:w="9071" w:type="dxa"/>
            <w:tcBorders>
              <w:top w:val="nil"/>
              <w:left w:val="nil"/>
              <w:bottom w:val="nil"/>
              <w:right w:val="nil"/>
            </w:tcBorders>
          </w:tcPr>
          <w:p w:rsidR="00616FD6" w:rsidRDefault="001827B0">
            <w:pPr>
              <w:pStyle w:val="ConsPlusNormal"/>
              <w:jc w:val="both"/>
            </w:pPr>
            <w:hyperlink w:anchor="P509" w:history="1">
              <w:r w:rsidR="00616FD6">
                <w:rPr>
                  <w:color w:val="0000FF"/>
                </w:rPr>
                <w:t>Статья 19</w:t>
              </w:r>
            </w:hyperlink>
            <w:r w:rsidR="00616FD6">
              <w:t>. Разрешение на ввод объекта в эксплуатацию</w:t>
            </w:r>
          </w:p>
        </w:tc>
      </w:tr>
      <w:tr w:rsidR="00616FD6">
        <w:tc>
          <w:tcPr>
            <w:tcW w:w="9071" w:type="dxa"/>
            <w:tcBorders>
              <w:top w:val="nil"/>
              <w:left w:val="nil"/>
              <w:bottom w:val="nil"/>
              <w:right w:val="nil"/>
            </w:tcBorders>
          </w:tcPr>
          <w:p w:rsidR="00616FD6" w:rsidRDefault="001827B0">
            <w:pPr>
              <w:pStyle w:val="ConsPlusNormal"/>
              <w:jc w:val="both"/>
            </w:pPr>
            <w:hyperlink w:anchor="P517" w:history="1">
              <w:r w:rsidR="00616FD6">
                <w:rPr>
                  <w:color w:val="0000FF"/>
                </w:rPr>
                <w:t>Статья 20</w:t>
              </w:r>
            </w:hyperlink>
            <w:r w:rsidR="00616FD6">
              <w:t>. Строительный контроль и государственный строительный надзор</w:t>
            </w:r>
          </w:p>
        </w:tc>
      </w:tr>
      <w:tr w:rsidR="00616FD6">
        <w:tc>
          <w:tcPr>
            <w:tcW w:w="9071" w:type="dxa"/>
            <w:tcBorders>
              <w:top w:val="nil"/>
              <w:left w:val="nil"/>
              <w:bottom w:val="nil"/>
              <w:right w:val="nil"/>
            </w:tcBorders>
          </w:tcPr>
          <w:p w:rsidR="00616FD6" w:rsidRDefault="001827B0">
            <w:pPr>
              <w:pStyle w:val="ConsPlusNormal"/>
              <w:jc w:val="both"/>
            </w:pPr>
            <w:hyperlink w:anchor="P524" w:history="1">
              <w:r w:rsidR="00616FD6">
                <w:rPr>
                  <w:color w:val="0000FF"/>
                </w:rPr>
                <w:t>Статья 20.1</w:t>
              </w:r>
            </w:hyperlink>
            <w:r w:rsidR="00616FD6">
              <w:t>. Снос объектов капитального строительства</w:t>
            </w:r>
          </w:p>
        </w:tc>
      </w:tr>
      <w:tr w:rsidR="00616FD6">
        <w:tc>
          <w:tcPr>
            <w:tcW w:w="9071" w:type="dxa"/>
            <w:tcBorders>
              <w:top w:val="nil"/>
              <w:left w:val="nil"/>
              <w:bottom w:val="nil"/>
              <w:right w:val="nil"/>
            </w:tcBorders>
          </w:tcPr>
          <w:p w:rsidR="00616FD6" w:rsidRDefault="001827B0">
            <w:pPr>
              <w:pStyle w:val="ConsPlusNormal"/>
              <w:jc w:val="both"/>
            </w:pPr>
            <w:hyperlink w:anchor="P530" w:history="1">
              <w:r w:rsidR="00616FD6">
                <w:rPr>
                  <w:color w:val="0000FF"/>
                </w:rPr>
                <w:t>Глава 7</w:t>
              </w:r>
            </w:hyperlink>
            <w:r w:rsidR="00616FD6">
              <w:t>. Карта градостроительного зонирования. Градостроительные регламенты</w:t>
            </w:r>
          </w:p>
        </w:tc>
      </w:tr>
      <w:tr w:rsidR="00616FD6">
        <w:tc>
          <w:tcPr>
            <w:tcW w:w="9071" w:type="dxa"/>
            <w:tcBorders>
              <w:top w:val="nil"/>
              <w:left w:val="nil"/>
              <w:bottom w:val="nil"/>
              <w:right w:val="nil"/>
            </w:tcBorders>
          </w:tcPr>
          <w:p w:rsidR="00616FD6" w:rsidRDefault="001827B0">
            <w:pPr>
              <w:pStyle w:val="ConsPlusNormal"/>
              <w:jc w:val="both"/>
            </w:pPr>
            <w:hyperlink w:anchor="P534" w:history="1">
              <w:r w:rsidR="00616FD6">
                <w:rPr>
                  <w:color w:val="0000FF"/>
                </w:rPr>
                <w:t>Статья 21</w:t>
              </w:r>
            </w:hyperlink>
            <w:r w:rsidR="00616FD6">
              <w:t>. Карта градостроительного зонирования</w:t>
            </w:r>
          </w:p>
        </w:tc>
      </w:tr>
      <w:tr w:rsidR="00616FD6">
        <w:tc>
          <w:tcPr>
            <w:tcW w:w="9071" w:type="dxa"/>
            <w:tcBorders>
              <w:top w:val="nil"/>
              <w:left w:val="nil"/>
              <w:bottom w:val="nil"/>
              <w:right w:val="nil"/>
            </w:tcBorders>
          </w:tcPr>
          <w:p w:rsidR="00616FD6" w:rsidRDefault="001827B0">
            <w:pPr>
              <w:pStyle w:val="ConsPlusNormal"/>
              <w:jc w:val="both"/>
            </w:pPr>
            <w:hyperlink w:anchor="P539" w:history="1">
              <w:r w:rsidR="00616FD6">
                <w:rPr>
                  <w:color w:val="0000FF"/>
                </w:rPr>
                <w:t>Статья 22</w:t>
              </w:r>
            </w:hyperlink>
            <w:r w:rsidR="00616FD6">
              <w:t>. Порядок установления территориальных зон</w:t>
            </w:r>
          </w:p>
        </w:tc>
      </w:tr>
      <w:tr w:rsidR="00616FD6">
        <w:tc>
          <w:tcPr>
            <w:tcW w:w="9071" w:type="dxa"/>
            <w:tcBorders>
              <w:top w:val="nil"/>
              <w:left w:val="nil"/>
              <w:bottom w:val="nil"/>
              <w:right w:val="nil"/>
            </w:tcBorders>
          </w:tcPr>
          <w:p w:rsidR="00616FD6" w:rsidRDefault="001827B0">
            <w:pPr>
              <w:pStyle w:val="ConsPlusNormal"/>
              <w:jc w:val="both"/>
            </w:pPr>
            <w:hyperlink w:anchor="P556" w:history="1">
              <w:r w:rsidR="00616FD6">
                <w:rPr>
                  <w:color w:val="0000FF"/>
                </w:rPr>
                <w:t>Статья 23</w:t>
              </w:r>
            </w:hyperlink>
            <w:r w:rsidR="00616FD6">
              <w:t>. Перечень территориальных зон, выделенных на карте градостроительного зонирования</w:t>
            </w:r>
          </w:p>
        </w:tc>
      </w:tr>
      <w:tr w:rsidR="00616FD6">
        <w:tc>
          <w:tcPr>
            <w:tcW w:w="9071" w:type="dxa"/>
            <w:tcBorders>
              <w:top w:val="nil"/>
              <w:left w:val="nil"/>
              <w:bottom w:val="nil"/>
              <w:right w:val="nil"/>
            </w:tcBorders>
          </w:tcPr>
          <w:p w:rsidR="00616FD6" w:rsidRDefault="001827B0">
            <w:pPr>
              <w:pStyle w:val="ConsPlusNormal"/>
              <w:jc w:val="both"/>
            </w:pPr>
            <w:hyperlink w:anchor="P603" w:history="1">
              <w:r w:rsidR="00616FD6">
                <w:rPr>
                  <w:color w:val="0000FF"/>
                </w:rPr>
                <w:t>Статья 24</w:t>
              </w:r>
            </w:hyperlink>
            <w:r w:rsidR="00616FD6">
              <w:t>. Порядок применения градостроительных регламентов</w:t>
            </w:r>
          </w:p>
        </w:tc>
      </w:tr>
      <w:tr w:rsidR="00616FD6">
        <w:tc>
          <w:tcPr>
            <w:tcW w:w="9071" w:type="dxa"/>
            <w:tcBorders>
              <w:top w:val="nil"/>
              <w:left w:val="nil"/>
              <w:bottom w:val="nil"/>
              <w:right w:val="nil"/>
            </w:tcBorders>
          </w:tcPr>
          <w:p w:rsidR="00616FD6" w:rsidRDefault="001827B0">
            <w:pPr>
              <w:pStyle w:val="ConsPlusNormal"/>
              <w:jc w:val="both"/>
            </w:pPr>
            <w:hyperlink w:anchor="P623" w:history="1">
              <w:r w:rsidR="00616FD6">
                <w:rPr>
                  <w:color w:val="0000FF"/>
                </w:rPr>
                <w:t>Статья 25</w:t>
              </w:r>
            </w:hyperlink>
            <w:r w:rsidR="00616FD6">
              <w:t>. Виды разрешенного использования земельных участков и объектов капитального строительства</w:t>
            </w:r>
          </w:p>
        </w:tc>
      </w:tr>
      <w:tr w:rsidR="00616FD6">
        <w:tc>
          <w:tcPr>
            <w:tcW w:w="9071" w:type="dxa"/>
            <w:tcBorders>
              <w:top w:val="nil"/>
              <w:left w:val="nil"/>
              <w:bottom w:val="nil"/>
              <w:right w:val="nil"/>
            </w:tcBorders>
          </w:tcPr>
          <w:p w:rsidR="00616FD6" w:rsidRDefault="001827B0">
            <w:pPr>
              <w:pStyle w:val="ConsPlusNormal"/>
              <w:jc w:val="both"/>
            </w:pPr>
            <w:hyperlink w:anchor="P636" w:history="1">
              <w:r w:rsidR="00616FD6">
                <w:rPr>
                  <w:color w:val="0000FF"/>
                </w:rPr>
                <w:t>Статья 26</w:t>
              </w:r>
            </w:hyperlink>
            <w:r w:rsidR="00616FD6">
              <w:t>. Градостроительные регламенты</w:t>
            </w:r>
          </w:p>
        </w:tc>
      </w:tr>
      <w:tr w:rsidR="00616FD6">
        <w:tc>
          <w:tcPr>
            <w:tcW w:w="9071" w:type="dxa"/>
            <w:tcBorders>
              <w:top w:val="nil"/>
              <w:left w:val="nil"/>
              <w:bottom w:val="nil"/>
              <w:right w:val="nil"/>
            </w:tcBorders>
          </w:tcPr>
          <w:p w:rsidR="00616FD6" w:rsidRDefault="001827B0">
            <w:pPr>
              <w:pStyle w:val="ConsPlusNormal"/>
              <w:jc w:val="both"/>
            </w:pPr>
            <w:hyperlink w:anchor="P4357" w:history="1">
              <w:r w:rsidR="00616FD6">
                <w:rPr>
                  <w:color w:val="0000FF"/>
                </w:rPr>
                <w:t>Глава 8</w:t>
              </w:r>
            </w:hyperlink>
            <w:r w:rsidR="00616FD6">
              <w:t>. Положения о регулировании землепользования и застройки в зонах с особыми условиями использования территории</w:t>
            </w:r>
          </w:p>
        </w:tc>
      </w:tr>
      <w:tr w:rsidR="00616FD6">
        <w:tc>
          <w:tcPr>
            <w:tcW w:w="9071" w:type="dxa"/>
            <w:tcBorders>
              <w:top w:val="nil"/>
              <w:left w:val="nil"/>
              <w:bottom w:val="nil"/>
              <w:right w:val="nil"/>
            </w:tcBorders>
          </w:tcPr>
          <w:p w:rsidR="00616FD6" w:rsidRDefault="001827B0">
            <w:pPr>
              <w:pStyle w:val="ConsPlusNormal"/>
              <w:jc w:val="both"/>
            </w:pPr>
            <w:hyperlink w:anchor="P4361" w:history="1">
              <w:r w:rsidR="00616FD6">
                <w:rPr>
                  <w:color w:val="0000FF"/>
                </w:rPr>
                <w:t>Статья 27</w:t>
              </w:r>
            </w:hyperlink>
            <w:r w:rsidR="00616FD6">
              <w:t>. Ограничения использования земельных участков и объектов капитального строительства на территории санитарных, защитных и санитарно-защитных зон</w:t>
            </w:r>
          </w:p>
        </w:tc>
      </w:tr>
      <w:tr w:rsidR="00616FD6">
        <w:tc>
          <w:tcPr>
            <w:tcW w:w="9071" w:type="dxa"/>
            <w:tcBorders>
              <w:top w:val="nil"/>
              <w:left w:val="nil"/>
              <w:bottom w:val="nil"/>
              <w:right w:val="nil"/>
            </w:tcBorders>
          </w:tcPr>
          <w:p w:rsidR="00616FD6" w:rsidRDefault="001827B0">
            <w:pPr>
              <w:pStyle w:val="ConsPlusNormal"/>
              <w:jc w:val="both"/>
            </w:pPr>
            <w:hyperlink w:anchor="P4398" w:history="1">
              <w:r w:rsidR="00616FD6">
                <w:rPr>
                  <w:color w:val="0000FF"/>
                </w:rPr>
                <w:t>Статья 28</w:t>
              </w:r>
            </w:hyperlink>
            <w:r w:rsidR="00616FD6">
              <w:t>. Ограничения использования земельных участков в пределах зон санитарной охраны источников водоснабжения и водопроводов хозяйственно-питьевого водоснабжения</w:t>
            </w:r>
          </w:p>
        </w:tc>
      </w:tr>
      <w:tr w:rsidR="00616FD6">
        <w:tc>
          <w:tcPr>
            <w:tcW w:w="9071" w:type="dxa"/>
            <w:tcBorders>
              <w:top w:val="nil"/>
              <w:left w:val="nil"/>
              <w:bottom w:val="nil"/>
              <w:right w:val="nil"/>
            </w:tcBorders>
          </w:tcPr>
          <w:p w:rsidR="00616FD6" w:rsidRDefault="001827B0">
            <w:pPr>
              <w:pStyle w:val="ConsPlusNormal"/>
              <w:jc w:val="both"/>
            </w:pPr>
            <w:hyperlink w:anchor="P4431" w:history="1">
              <w:r w:rsidR="00616FD6">
                <w:rPr>
                  <w:color w:val="0000FF"/>
                </w:rPr>
                <w:t>Статья 29</w:t>
              </w:r>
            </w:hyperlink>
            <w:r w:rsidR="00616FD6">
              <w:t>. Состав и содержание ограничений и обременений использования земель в водоохранной зоне</w:t>
            </w:r>
          </w:p>
        </w:tc>
      </w:tr>
      <w:tr w:rsidR="00616FD6">
        <w:tc>
          <w:tcPr>
            <w:tcW w:w="9071" w:type="dxa"/>
            <w:tcBorders>
              <w:top w:val="nil"/>
              <w:left w:val="nil"/>
              <w:bottom w:val="nil"/>
              <w:right w:val="nil"/>
            </w:tcBorders>
          </w:tcPr>
          <w:p w:rsidR="00616FD6" w:rsidRDefault="001827B0">
            <w:pPr>
              <w:pStyle w:val="ConsPlusNormal"/>
              <w:jc w:val="both"/>
            </w:pPr>
            <w:hyperlink w:anchor="P4453" w:history="1">
              <w:r w:rsidR="00616FD6">
                <w:rPr>
                  <w:color w:val="0000FF"/>
                </w:rPr>
                <w:t>Статья 30</w:t>
              </w:r>
            </w:hyperlink>
            <w:r w:rsidR="00616FD6">
              <w:t>. Состав и содержание ограничений и обременений использования земель в охранной зоне электрических сетей</w:t>
            </w:r>
          </w:p>
        </w:tc>
      </w:tr>
      <w:tr w:rsidR="00616FD6">
        <w:tc>
          <w:tcPr>
            <w:tcW w:w="9071" w:type="dxa"/>
            <w:tcBorders>
              <w:top w:val="nil"/>
              <w:left w:val="nil"/>
              <w:bottom w:val="nil"/>
              <w:right w:val="nil"/>
            </w:tcBorders>
          </w:tcPr>
          <w:p w:rsidR="00616FD6" w:rsidRDefault="001827B0">
            <w:pPr>
              <w:pStyle w:val="ConsPlusNormal"/>
              <w:jc w:val="both"/>
            </w:pPr>
            <w:hyperlink w:anchor="P4495" w:history="1">
              <w:r w:rsidR="00616FD6">
                <w:rPr>
                  <w:color w:val="0000FF"/>
                </w:rPr>
                <w:t>Статья 31</w:t>
              </w:r>
            </w:hyperlink>
            <w:r w:rsidR="00616FD6">
              <w:t>. Состав и содержание ограничений и обременений использования земель в охранной зоне линий и сооружений связи</w:t>
            </w:r>
          </w:p>
        </w:tc>
      </w:tr>
      <w:tr w:rsidR="00616FD6">
        <w:tc>
          <w:tcPr>
            <w:tcW w:w="9071" w:type="dxa"/>
            <w:tcBorders>
              <w:top w:val="nil"/>
              <w:left w:val="nil"/>
              <w:bottom w:val="nil"/>
              <w:right w:val="nil"/>
            </w:tcBorders>
          </w:tcPr>
          <w:p w:rsidR="00616FD6" w:rsidRDefault="001827B0">
            <w:pPr>
              <w:pStyle w:val="ConsPlusNormal"/>
              <w:jc w:val="both"/>
            </w:pPr>
            <w:hyperlink w:anchor="P4504" w:history="1">
              <w:r w:rsidR="00616FD6">
                <w:rPr>
                  <w:color w:val="0000FF"/>
                </w:rPr>
                <w:t>Статья 32</w:t>
              </w:r>
            </w:hyperlink>
            <w:r w:rsidR="00616FD6">
              <w:t xml:space="preserve">. Состав и содержание ограничений и обременений использования земель в охранной </w:t>
            </w:r>
            <w:r w:rsidR="00616FD6">
              <w:lastRenderedPageBreak/>
              <w:t>зоне газопровода</w:t>
            </w:r>
          </w:p>
        </w:tc>
      </w:tr>
      <w:tr w:rsidR="00616FD6">
        <w:tc>
          <w:tcPr>
            <w:tcW w:w="9071" w:type="dxa"/>
            <w:tcBorders>
              <w:top w:val="nil"/>
              <w:left w:val="nil"/>
              <w:bottom w:val="nil"/>
              <w:right w:val="nil"/>
            </w:tcBorders>
          </w:tcPr>
          <w:p w:rsidR="00616FD6" w:rsidRDefault="001827B0">
            <w:pPr>
              <w:pStyle w:val="ConsPlusNormal"/>
              <w:jc w:val="both"/>
            </w:pPr>
            <w:hyperlink w:anchor="P4530" w:history="1">
              <w:r w:rsidR="00616FD6">
                <w:rPr>
                  <w:color w:val="0000FF"/>
                </w:rPr>
                <w:t>Статья 33</w:t>
              </w:r>
            </w:hyperlink>
            <w:r w:rsidR="00616FD6">
              <w:t>. Состав и содержание ограничений и обременений использования земель в охранной зоне канализационных сетей</w:t>
            </w:r>
          </w:p>
        </w:tc>
      </w:tr>
      <w:tr w:rsidR="00616FD6">
        <w:tc>
          <w:tcPr>
            <w:tcW w:w="9071" w:type="dxa"/>
            <w:tcBorders>
              <w:top w:val="nil"/>
              <w:left w:val="nil"/>
              <w:bottom w:val="nil"/>
              <w:right w:val="nil"/>
            </w:tcBorders>
          </w:tcPr>
          <w:p w:rsidR="00616FD6" w:rsidRDefault="001827B0">
            <w:pPr>
              <w:pStyle w:val="ConsPlusNormal"/>
              <w:jc w:val="both"/>
            </w:pPr>
            <w:hyperlink w:anchor="P4559" w:history="1">
              <w:r w:rsidR="00616FD6">
                <w:rPr>
                  <w:color w:val="0000FF"/>
                </w:rPr>
                <w:t>Статья 34</w:t>
              </w:r>
            </w:hyperlink>
            <w:r w:rsidR="00616FD6">
              <w:t>. Состав и содержание ограничений и обременений использования земель в охранной зоне сетей теплоснабжения</w:t>
            </w:r>
          </w:p>
        </w:tc>
      </w:tr>
      <w:tr w:rsidR="00616FD6">
        <w:tc>
          <w:tcPr>
            <w:tcW w:w="9071" w:type="dxa"/>
            <w:tcBorders>
              <w:top w:val="nil"/>
              <w:left w:val="nil"/>
              <w:bottom w:val="nil"/>
              <w:right w:val="nil"/>
            </w:tcBorders>
          </w:tcPr>
          <w:p w:rsidR="00616FD6" w:rsidRDefault="001827B0">
            <w:pPr>
              <w:pStyle w:val="ConsPlusNormal"/>
              <w:jc w:val="both"/>
            </w:pPr>
            <w:hyperlink w:anchor="P4580" w:history="1">
              <w:r w:rsidR="00616FD6">
                <w:rPr>
                  <w:color w:val="0000FF"/>
                </w:rPr>
                <w:t>Статья 35</w:t>
              </w:r>
            </w:hyperlink>
            <w:r w:rsidR="00616FD6">
              <w:t>. Состав и содержание ограничений и обременений использования земель в санитарно-защитной зоне транспортных инфраструктур</w:t>
            </w:r>
          </w:p>
        </w:tc>
      </w:tr>
      <w:tr w:rsidR="00616FD6">
        <w:tc>
          <w:tcPr>
            <w:tcW w:w="9071" w:type="dxa"/>
            <w:tcBorders>
              <w:top w:val="nil"/>
              <w:left w:val="nil"/>
              <w:bottom w:val="nil"/>
              <w:right w:val="nil"/>
            </w:tcBorders>
          </w:tcPr>
          <w:p w:rsidR="00616FD6" w:rsidRDefault="001827B0">
            <w:pPr>
              <w:pStyle w:val="ConsPlusNormal"/>
              <w:jc w:val="both"/>
            </w:pPr>
            <w:hyperlink w:anchor="P4584" w:history="1">
              <w:r w:rsidR="00616FD6">
                <w:rPr>
                  <w:color w:val="0000FF"/>
                </w:rPr>
                <w:t>Статья 36</w:t>
              </w:r>
            </w:hyperlink>
            <w:r w:rsidR="00616FD6">
              <w:t>. Состав и содержание ограничений и обременений использования земель в санитарно-защитной зоне объектов специального назначения</w:t>
            </w:r>
          </w:p>
        </w:tc>
      </w:tr>
      <w:tr w:rsidR="00616FD6">
        <w:tc>
          <w:tcPr>
            <w:tcW w:w="9071" w:type="dxa"/>
            <w:tcBorders>
              <w:top w:val="nil"/>
              <w:left w:val="nil"/>
              <w:bottom w:val="nil"/>
              <w:right w:val="nil"/>
            </w:tcBorders>
          </w:tcPr>
          <w:p w:rsidR="00616FD6" w:rsidRDefault="001827B0">
            <w:pPr>
              <w:pStyle w:val="ConsPlusNormal"/>
              <w:jc w:val="both"/>
            </w:pPr>
            <w:hyperlink w:anchor="P4592" w:history="1">
              <w:r w:rsidR="00616FD6">
                <w:rPr>
                  <w:color w:val="0000FF"/>
                </w:rPr>
                <w:t>Статья 37</w:t>
              </w:r>
            </w:hyperlink>
            <w:r w:rsidR="00616FD6">
              <w:t>. Состав и содержание ограничений и обременений использования земель в санитарно-защитной зоне иных объектов</w:t>
            </w:r>
          </w:p>
        </w:tc>
      </w:tr>
      <w:tr w:rsidR="00616FD6">
        <w:tc>
          <w:tcPr>
            <w:tcW w:w="9071" w:type="dxa"/>
            <w:tcBorders>
              <w:top w:val="nil"/>
              <w:left w:val="nil"/>
              <w:bottom w:val="nil"/>
              <w:right w:val="nil"/>
            </w:tcBorders>
          </w:tcPr>
          <w:p w:rsidR="00616FD6" w:rsidRDefault="001827B0">
            <w:pPr>
              <w:pStyle w:val="ConsPlusNormal"/>
              <w:jc w:val="both"/>
            </w:pPr>
            <w:hyperlink w:anchor="P4598" w:history="1">
              <w:r w:rsidR="00616FD6">
                <w:rPr>
                  <w:color w:val="0000FF"/>
                </w:rPr>
                <w:t>Статья 38</w:t>
              </w:r>
            </w:hyperlink>
            <w:r w:rsidR="00616FD6">
              <w:t>. Состав и содержание ограничений и обременений использования земель в зоне городских лесов</w:t>
            </w:r>
          </w:p>
        </w:tc>
      </w:tr>
      <w:tr w:rsidR="00616FD6">
        <w:tc>
          <w:tcPr>
            <w:tcW w:w="9071" w:type="dxa"/>
            <w:tcBorders>
              <w:top w:val="nil"/>
              <w:left w:val="nil"/>
              <w:bottom w:val="nil"/>
              <w:right w:val="nil"/>
            </w:tcBorders>
          </w:tcPr>
          <w:p w:rsidR="00616FD6" w:rsidRDefault="001827B0">
            <w:pPr>
              <w:pStyle w:val="ConsPlusNormal"/>
              <w:jc w:val="both"/>
            </w:pPr>
            <w:hyperlink w:anchor="P4609" w:history="1">
              <w:r w:rsidR="00616FD6">
                <w:rPr>
                  <w:color w:val="0000FF"/>
                </w:rPr>
                <w:t>Глава 9</w:t>
              </w:r>
            </w:hyperlink>
            <w:r w:rsidR="00616FD6">
              <w:t>. Заключительные положения</w:t>
            </w:r>
          </w:p>
        </w:tc>
      </w:tr>
      <w:tr w:rsidR="00616FD6">
        <w:tc>
          <w:tcPr>
            <w:tcW w:w="9071" w:type="dxa"/>
            <w:tcBorders>
              <w:top w:val="nil"/>
              <w:left w:val="nil"/>
              <w:bottom w:val="nil"/>
              <w:right w:val="nil"/>
            </w:tcBorders>
          </w:tcPr>
          <w:p w:rsidR="00616FD6" w:rsidRDefault="001827B0">
            <w:pPr>
              <w:pStyle w:val="ConsPlusNormal"/>
              <w:jc w:val="both"/>
            </w:pPr>
            <w:hyperlink w:anchor="P4611" w:history="1">
              <w:r w:rsidR="00616FD6">
                <w:rPr>
                  <w:color w:val="0000FF"/>
                </w:rPr>
                <w:t>Статья 39</w:t>
              </w:r>
            </w:hyperlink>
            <w:r w:rsidR="00616FD6">
              <w:t>. Ответственность за нарушение настоящих Правил</w:t>
            </w:r>
          </w:p>
        </w:tc>
      </w:tr>
      <w:tr w:rsidR="00616FD6">
        <w:tc>
          <w:tcPr>
            <w:tcW w:w="9071" w:type="dxa"/>
            <w:tcBorders>
              <w:top w:val="nil"/>
              <w:left w:val="nil"/>
              <w:bottom w:val="nil"/>
              <w:right w:val="nil"/>
            </w:tcBorders>
          </w:tcPr>
          <w:p w:rsidR="00616FD6" w:rsidRDefault="001827B0">
            <w:pPr>
              <w:pStyle w:val="ConsPlusNormal"/>
              <w:jc w:val="both"/>
            </w:pPr>
            <w:hyperlink w:anchor="P4615" w:history="1">
              <w:r w:rsidR="00616FD6">
                <w:rPr>
                  <w:color w:val="0000FF"/>
                </w:rPr>
                <w:t>Статья 40</w:t>
              </w:r>
            </w:hyperlink>
            <w:r w:rsidR="00616FD6">
              <w:t>. Вступление в силу настоящих Правил</w:t>
            </w:r>
          </w:p>
        </w:tc>
      </w:tr>
    </w:tbl>
    <w:p w:rsidR="00616FD6" w:rsidRDefault="00616FD6">
      <w:pPr>
        <w:pStyle w:val="ConsPlusNormal"/>
        <w:jc w:val="both"/>
      </w:pPr>
    </w:p>
    <w:p w:rsidR="00616FD6" w:rsidRDefault="00616FD6">
      <w:pPr>
        <w:pStyle w:val="ConsPlusTitle"/>
        <w:jc w:val="center"/>
        <w:outlineLvl w:val="1"/>
      </w:pPr>
      <w:bookmarkStart w:id="1" w:name="P97"/>
      <w:bookmarkEnd w:id="1"/>
      <w:r>
        <w:t>Введение</w:t>
      </w:r>
    </w:p>
    <w:p w:rsidR="00616FD6" w:rsidRDefault="00616FD6">
      <w:pPr>
        <w:pStyle w:val="ConsPlusNormal"/>
        <w:jc w:val="both"/>
      </w:pPr>
    </w:p>
    <w:p w:rsidR="00616FD6" w:rsidRDefault="00616FD6">
      <w:pPr>
        <w:pStyle w:val="ConsPlusNormal"/>
        <w:ind w:firstLine="540"/>
        <w:jc w:val="both"/>
      </w:pPr>
      <w:r>
        <w:t xml:space="preserve">Правила землепользования и застройки территории города Когалыма (далее - Правила, Правила землепользования и застройки) являются нормативно-правовым актом города Когалыма, разработанным в соответствии с Градостроительным </w:t>
      </w:r>
      <w:hyperlink r:id="rId27" w:history="1">
        <w:r>
          <w:rPr>
            <w:color w:val="0000FF"/>
          </w:rPr>
          <w:t>кодексом</w:t>
        </w:r>
      </w:hyperlink>
      <w:r>
        <w:t xml:space="preserve"> Российской Федерации, Земельным </w:t>
      </w:r>
      <w:hyperlink r:id="rId28" w:history="1">
        <w:r>
          <w:rPr>
            <w:color w:val="0000FF"/>
          </w:rPr>
          <w:t>кодексом</w:t>
        </w:r>
      </w:hyperlink>
      <w:r>
        <w:t xml:space="preserve"> Российской Федерации, Федеральным </w:t>
      </w:r>
      <w:hyperlink r:id="rId29" w:history="1">
        <w:r>
          <w:rPr>
            <w:color w:val="0000FF"/>
          </w:rPr>
          <w:t>законом</w:t>
        </w:r>
      </w:hyperlink>
      <w:r>
        <w:t xml:space="preserve"> от 06.10.2003 N 131-ФЗ "Об общих принципах организации местного самоуправления в Российской Федерации" и другими нормативными правовыми актами Российской Федерации, Ханты-Мансийского автономного округа - Югры и города Когалыма.</w:t>
      </w:r>
    </w:p>
    <w:p w:rsidR="00616FD6" w:rsidRDefault="00616FD6">
      <w:pPr>
        <w:pStyle w:val="ConsPlusNormal"/>
        <w:spacing w:before="220"/>
        <w:ind w:firstLine="540"/>
        <w:jc w:val="both"/>
      </w:pPr>
      <w:r>
        <w:t xml:space="preserve">Правила разработаны на основе генерального </w:t>
      </w:r>
      <w:hyperlink r:id="rId30" w:history="1">
        <w:r>
          <w:rPr>
            <w:color w:val="0000FF"/>
          </w:rPr>
          <w:t>плана</w:t>
        </w:r>
      </w:hyperlink>
      <w:r>
        <w:t xml:space="preserve"> города Когалыма (далее - Генеральный план), утвержденного решением Думы города Когалыма от 25.07.2008 N 275-ГД "Об утверждении генерального плана города Когалыма".</w:t>
      </w:r>
    </w:p>
    <w:p w:rsidR="00616FD6" w:rsidRDefault="00616FD6">
      <w:pPr>
        <w:pStyle w:val="ConsPlusNormal"/>
        <w:spacing w:before="220"/>
        <w:ind w:firstLine="540"/>
        <w:jc w:val="both"/>
      </w:pPr>
      <w:r>
        <w:t>Правила землепользования и застройки являются результатом градостроительного зонирования территории города Когалыма - разделения территории на зоны с установлением для каждой из них градостроительного регламента.</w:t>
      </w:r>
    </w:p>
    <w:p w:rsidR="00616FD6" w:rsidRDefault="00616FD6">
      <w:pPr>
        <w:pStyle w:val="ConsPlusNormal"/>
        <w:spacing w:before="220"/>
        <w:ind w:firstLine="540"/>
        <w:jc w:val="both"/>
      </w:pPr>
      <w:r>
        <w:t>Целями Правил землепользования и застройки являются:</w:t>
      </w:r>
    </w:p>
    <w:p w:rsidR="00616FD6" w:rsidRDefault="00616FD6">
      <w:pPr>
        <w:pStyle w:val="ConsPlusNormal"/>
        <w:spacing w:before="220"/>
        <w:ind w:firstLine="540"/>
        <w:jc w:val="both"/>
      </w:pPr>
      <w:r>
        <w:t>- создание условий для устойчивого развития территории города Когалыма, сохранения окружающей среды;</w:t>
      </w:r>
    </w:p>
    <w:p w:rsidR="00616FD6" w:rsidRDefault="00616FD6">
      <w:pPr>
        <w:pStyle w:val="ConsPlusNormal"/>
        <w:spacing w:before="220"/>
        <w:ind w:firstLine="540"/>
        <w:jc w:val="both"/>
      </w:pPr>
      <w:r>
        <w:t>- создание условий для планировки территории города Когалыма;</w:t>
      </w:r>
    </w:p>
    <w:p w:rsidR="00616FD6" w:rsidRDefault="00616FD6">
      <w:pPr>
        <w:pStyle w:val="ConsPlusNormal"/>
        <w:spacing w:before="220"/>
        <w:ind w:firstLine="540"/>
        <w:jc w:val="both"/>
      </w:pPr>
      <w: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16FD6" w:rsidRDefault="00616FD6">
      <w:pPr>
        <w:pStyle w:val="ConsPlusNormal"/>
        <w:spacing w:before="220"/>
        <w:ind w:firstLine="540"/>
        <w:jc w:val="both"/>
      </w:pPr>
      <w:r>
        <w:t xml:space="preserve">-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w:t>
      </w:r>
      <w:r>
        <w:lastRenderedPageBreak/>
        <w:t>участков и объектов капитального строительства;</w:t>
      </w:r>
    </w:p>
    <w:p w:rsidR="00616FD6" w:rsidRDefault="00616FD6">
      <w:pPr>
        <w:pStyle w:val="ConsPlusNormal"/>
        <w:spacing w:before="220"/>
        <w:ind w:firstLine="540"/>
        <w:jc w:val="both"/>
      </w:pPr>
      <w:r>
        <w:t>-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616FD6" w:rsidRDefault="00616FD6">
      <w:pPr>
        <w:pStyle w:val="ConsPlusNormal"/>
        <w:spacing w:before="220"/>
        <w:ind w:firstLine="540"/>
        <w:jc w:val="both"/>
      </w:pPr>
      <w:r>
        <w:t>- защита прав граждан и обеспечение равенства прав физических и юридических лиц в градостроительных отношениях;</w:t>
      </w:r>
    </w:p>
    <w:p w:rsidR="00616FD6" w:rsidRDefault="00616FD6">
      <w:pPr>
        <w:pStyle w:val="ConsPlusNormal"/>
        <w:spacing w:before="220"/>
        <w:ind w:firstLine="540"/>
        <w:jc w:val="both"/>
      </w:pPr>
      <w:r>
        <w:t>- обеспечение открытой информации о правилах и условиях использования земельных участков, осуществления на них строительства и реконструкции;</w:t>
      </w:r>
    </w:p>
    <w:p w:rsidR="00616FD6" w:rsidRDefault="00616FD6">
      <w:pPr>
        <w:pStyle w:val="ConsPlusNormal"/>
        <w:spacing w:before="220"/>
        <w:ind w:firstLine="540"/>
        <w:jc w:val="both"/>
      </w:pPr>
      <w:r>
        <w:t>- контроль соответствия градостроительным регламентам строительных намерений застройщиков, построенных объектов и их последующего использования.</w:t>
      </w:r>
    </w:p>
    <w:p w:rsidR="00616FD6" w:rsidRDefault="00616FD6">
      <w:pPr>
        <w:pStyle w:val="ConsPlusNormal"/>
        <w:spacing w:before="220"/>
        <w:ind w:firstLine="540"/>
        <w:jc w:val="both"/>
      </w:pPr>
      <w:r>
        <w:t>Правила землепользования и застройки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616FD6" w:rsidRDefault="00616FD6">
      <w:pPr>
        <w:pStyle w:val="ConsPlusNormal"/>
        <w:spacing w:before="220"/>
        <w:ind w:firstLine="540"/>
        <w:jc w:val="both"/>
      </w:pPr>
      <w:r>
        <w:t>- предоставление разрешения на условно разрешенный вид использования земельного участка или объекта капитального строительства;</w:t>
      </w:r>
    </w:p>
    <w:p w:rsidR="00616FD6" w:rsidRDefault="00616FD6">
      <w:pPr>
        <w:pStyle w:val="ConsPlusNormal"/>
        <w:spacing w:before="220"/>
        <w:ind w:firstLine="540"/>
        <w:jc w:val="both"/>
      </w:pPr>
      <w: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616FD6" w:rsidRDefault="00616FD6">
      <w:pPr>
        <w:pStyle w:val="ConsPlusNormal"/>
        <w:spacing w:before="220"/>
        <w:ind w:firstLine="540"/>
        <w:jc w:val="both"/>
      </w:pPr>
      <w:r>
        <w:t>- организация и проведение публичных слушаний, общественных обсуждений по вопросам землепользования и застройки;</w:t>
      </w:r>
    </w:p>
    <w:p w:rsidR="00616FD6" w:rsidRDefault="00616FD6">
      <w:pPr>
        <w:pStyle w:val="ConsPlusNormal"/>
        <w:jc w:val="both"/>
      </w:pPr>
      <w:r>
        <w:t xml:space="preserve">(в ред. </w:t>
      </w:r>
      <w:hyperlink r:id="rId31"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разработка, согласование и утверждение проектной документации;</w:t>
      </w:r>
    </w:p>
    <w:p w:rsidR="00616FD6" w:rsidRDefault="00616FD6">
      <w:pPr>
        <w:pStyle w:val="ConsPlusNormal"/>
        <w:spacing w:before="220"/>
        <w:ind w:firstLine="540"/>
        <w:jc w:val="both"/>
      </w:pPr>
      <w:r>
        <w:t>- выдача разрешений на строительство, разрешений на ввод объекта в эксплуатацию;</w:t>
      </w:r>
    </w:p>
    <w:p w:rsidR="00616FD6" w:rsidRDefault="00616FD6">
      <w:pPr>
        <w:pStyle w:val="ConsPlusNormal"/>
        <w:spacing w:before="220"/>
        <w:ind w:firstLine="540"/>
        <w:jc w:val="both"/>
      </w:pPr>
      <w:r>
        <w:t>- подготовка документации по планировке территории;</w:t>
      </w:r>
    </w:p>
    <w:p w:rsidR="00616FD6" w:rsidRDefault="00616FD6">
      <w:pPr>
        <w:pStyle w:val="ConsPlusNormal"/>
        <w:spacing w:before="220"/>
        <w:ind w:firstLine="540"/>
        <w:jc w:val="both"/>
      </w:pPr>
      <w:r>
        <w:t>- внесение изменений в настоящие Правила.</w:t>
      </w:r>
    </w:p>
    <w:p w:rsidR="00616FD6" w:rsidRDefault="00616FD6">
      <w:pPr>
        <w:pStyle w:val="ConsPlusNormal"/>
        <w:jc w:val="both"/>
      </w:pPr>
    </w:p>
    <w:p w:rsidR="00616FD6" w:rsidRDefault="00616FD6">
      <w:pPr>
        <w:pStyle w:val="ConsPlusTitle"/>
        <w:jc w:val="center"/>
        <w:outlineLvl w:val="1"/>
      </w:pPr>
      <w:bookmarkStart w:id="2" w:name="P121"/>
      <w:bookmarkEnd w:id="2"/>
      <w:r>
        <w:t>Глава 1. ПОЛОЖЕНИЯ О РЕГУЛИРОВАНИИ ЗЕМЛЕПОЛЬЗОВАНИЯ</w:t>
      </w:r>
    </w:p>
    <w:p w:rsidR="00616FD6" w:rsidRDefault="00616FD6">
      <w:pPr>
        <w:pStyle w:val="ConsPlusTitle"/>
        <w:jc w:val="center"/>
      </w:pPr>
      <w:r>
        <w:t>И ЗАСТРОЙКИ ОРГАНАМИ МЕСТНОГО САМОУПРАВЛЕНИЯ</w:t>
      </w:r>
    </w:p>
    <w:p w:rsidR="00616FD6" w:rsidRDefault="00616FD6">
      <w:pPr>
        <w:pStyle w:val="ConsPlusNormal"/>
        <w:jc w:val="both"/>
      </w:pPr>
    </w:p>
    <w:p w:rsidR="00616FD6" w:rsidRDefault="00616FD6">
      <w:pPr>
        <w:pStyle w:val="ConsPlusTitle"/>
        <w:ind w:firstLine="540"/>
        <w:jc w:val="both"/>
        <w:outlineLvl w:val="2"/>
      </w:pPr>
      <w:bookmarkStart w:id="3" w:name="P124"/>
      <w:bookmarkEnd w:id="3"/>
      <w:r>
        <w:t>Статья 1. Основные понятия, используемые в настоящих Правилах</w:t>
      </w:r>
    </w:p>
    <w:p w:rsidR="00616FD6" w:rsidRDefault="00616FD6">
      <w:pPr>
        <w:pStyle w:val="ConsPlusNormal"/>
        <w:jc w:val="both"/>
      </w:pPr>
    </w:p>
    <w:p w:rsidR="00616FD6" w:rsidRDefault="00616FD6">
      <w:pPr>
        <w:pStyle w:val="ConsPlusNormal"/>
        <w:ind w:firstLine="540"/>
        <w:jc w:val="both"/>
      </w:pPr>
      <w:r>
        <w:t>1. Понятия, используемые в настоящих Правилах землепользования и застройки, применяются в следующем значении:</w:t>
      </w:r>
    </w:p>
    <w:p w:rsidR="00616FD6" w:rsidRDefault="00616FD6">
      <w:pPr>
        <w:pStyle w:val="ConsPlusNormal"/>
        <w:spacing w:before="220"/>
        <w:ind w:firstLine="540"/>
        <w:jc w:val="both"/>
      </w:pPr>
      <w:r>
        <w:t>1) Градостроительное зонирование - зонирование территории города Когалыма в целях определения территориальных зон и установления градостроительных регламентов.</w:t>
      </w:r>
    </w:p>
    <w:p w:rsidR="00616FD6" w:rsidRDefault="00616FD6">
      <w:pPr>
        <w:pStyle w:val="ConsPlusNormal"/>
        <w:spacing w:before="220"/>
        <w:ind w:firstLine="540"/>
        <w:jc w:val="both"/>
      </w:pPr>
      <w:r>
        <w:t>2) Правила землепользования и застройки - документ градостроительного зонирования, который утверждается нормативным правовым актом представительного органа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616FD6" w:rsidRDefault="00616FD6">
      <w:pPr>
        <w:pStyle w:val="ConsPlusNormal"/>
        <w:spacing w:before="220"/>
        <w:ind w:firstLine="540"/>
        <w:jc w:val="both"/>
      </w:pPr>
      <w:r>
        <w:t>3)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616FD6" w:rsidRDefault="00616FD6">
      <w:pPr>
        <w:pStyle w:val="ConsPlusNormal"/>
        <w:spacing w:before="220"/>
        <w:ind w:firstLine="540"/>
        <w:jc w:val="both"/>
      </w:pPr>
      <w:r>
        <w:t xml:space="preserve">4)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w:t>
      </w:r>
      <w:r>
        <w:lastRenderedPageBreak/>
        <w:t>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1827B0" w:rsidRDefault="001827B0" w:rsidP="001827B0">
      <w:pPr>
        <w:pStyle w:val="ConsPlusNormal"/>
        <w:jc w:val="both"/>
      </w:pPr>
      <w:r w:rsidRPr="001827B0">
        <w:rPr>
          <w:highlight w:val="yellow"/>
        </w:rPr>
        <w:t xml:space="preserve">(п. 4 в ред. </w:t>
      </w:r>
      <w:hyperlink r:id="rId32"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5)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616FD6" w:rsidRDefault="00616FD6">
      <w:pPr>
        <w:pStyle w:val="ConsPlusNormal"/>
        <w:jc w:val="both"/>
      </w:pPr>
      <w:r>
        <w:t xml:space="preserve">(п. 5 в ред. </w:t>
      </w:r>
      <w:hyperlink r:id="rId33" w:history="1">
        <w:r>
          <w:rPr>
            <w:color w:val="0000FF"/>
          </w:rPr>
          <w:t>решения</w:t>
        </w:r>
      </w:hyperlink>
      <w:r>
        <w:t xml:space="preserve"> Думы города Когалыма от 30.01.2019 N 263-ГД)</w:t>
      </w:r>
    </w:p>
    <w:p w:rsidR="00616FD6" w:rsidRDefault="00616FD6">
      <w:pPr>
        <w:pStyle w:val="ConsPlusNormal"/>
        <w:spacing w:before="220"/>
        <w:ind w:firstLine="540"/>
        <w:jc w:val="both"/>
      </w:pPr>
      <w:r>
        <w:t>6)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616FD6" w:rsidRDefault="00616FD6">
      <w:pPr>
        <w:pStyle w:val="ConsPlusNormal"/>
        <w:jc w:val="both"/>
      </w:pPr>
      <w:r>
        <w:t xml:space="preserve">(п. 6 в ред. </w:t>
      </w:r>
      <w:hyperlink r:id="rId34" w:history="1">
        <w:r>
          <w:rPr>
            <w:color w:val="0000FF"/>
          </w:rPr>
          <w:t>решения</w:t>
        </w:r>
      </w:hyperlink>
      <w:r>
        <w:t xml:space="preserve"> Думы города Когалыма от 30.01.2019 N 263-ГД)</w:t>
      </w:r>
    </w:p>
    <w:p w:rsidR="00616FD6" w:rsidRDefault="00616FD6">
      <w:pPr>
        <w:pStyle w:val="ConsPlusNormal"/>
        <w:spacing w:before="220"/>
        <w:ind w:firstLine="540"/>
        <w:jc w:val="both"/>
      </w:pPr>
      <w:r>
        <w:t>7) Строительные намерения заявителя - планируемое строительство, реконструкция, капитальный ремонт, снос объекта капитального строительства.</w:t>
      </w:r>
    </w:p>
    <w:p w:rsidR="00616FD6" w:rsidRDefault="00616FD6">
      <w:pPr>
        <w:pStyle w:val="ConsPlusNormal"/>
        <w:jc w:val="both"/>
      </w:pPr>
      <w:r>
        <w:t xml:space="preserve">(в ред. </w:t>
      </w:r>
      <w:hyperlink r:id="rId35" w:history="1">
        <w:r>
          <w:rPr>
            <w:color w:val="0000FF"/>
          </w:rPr>
          <w:t>решения</w:t>
        </w:r>
      </w:hyperlink>
      <w:r>
        <w:t xml:space="preserve"> Думы города Когалыма от 30.01.2019 N 263-ГД)</w:t>
      </w:r>
    </w:p>
    <w:p w:rsidR="00616FD6" w:rsidRDefault="00616FD6">
      <w:pPr>
        <w:pStyle w:val="ConsPlusNormal"/>
        <w:spacing w:before="220"/>
        <w:ind w:firstLine="540"/>
        <w:jc w:val="both"/>
      </w:pPr>
      <w:r>
        <w:t>8) Строительство - создание зданий, строений, сооружений (в том числе на месте сносимых объектов капитального строительства).</w:t>
      </w:r>
    </w:p>
    <w:p w:rsidR="00616FD6" w:rsidRDefault="00616FD6">
      <w:pPr>
        <w:pStyle w:val="ConsPlusNormal"/>
        <w:spacing w:before="220"/>
        <w:ind w:firstLine="540"/>
        <w:jc w:val="both"/>
      </w:pPr>
      <w:r>
        <w:t>9) Планировка территории - осуществление деятельности по развитию территорий посредством разработки проектов планировки территории, проектов межевания территории.</w:t>
      </w:r>
    </w:p>
    <w:p w:rsidR="00616FD6" w:rsidRDefault="00616FD6">
      <w:pPr>
        <w:pStyle w:val="ConsPlusNormal"/>
        <w:spacing w:before="220"/>
        <w:ind w:firstLine="540"/>
        <w:jc w:val="both"/>
      </w:pPr>
      <w:r>
        <w:t>10) Технические условия - информация о технических условиях подключения объектов капитального строительства к сетям инженерно-технического обеспечения.</w:t>
      </w:r>
    </w:p>
    <w:p w:rsidR="00616FD6" w:rsidRDefault="00616FD6">
      <w:pPr>
        <w:pStyle w:val="ConsPlusNormal"/>
        <w:spacing w:before="220"/>
        <w:ind w:firstLine="540"/>
        <w:jc w:val="both"/>
      </w:pPr>
      <w:r>
        <w:t>11) Формирование земельного участка - индивидуализация земельного участка посредством определения его границ (документально и на местности), разрешенного использования земельного участка в соответствии с градостроительным регламентом той зоны, в которой этот участок расположен, технических условий подключения объектов земельного участка к сетям инженерно-технического обеспечения.</w:t>
      </w:r>
    </w:p>
    <w:p w:rsidR="00616FD6" w:rsidRDefault="00616FD6">
      <w:pPr>
        <w:pStyle w:val="ConsPlusNormal"/>
        <w:spacing w:before="220"/>
        <w:ind w:firstLine="540"/>
        <w:jc w:val="both"/>
      </w:pPr>
      <w:r>
        <w:t>12)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16FD6" w:rsidRDefault="00616FD6">
      <w:pPr>
        <w:pStyle w:val="ConsPlusNormal"/>
        <w:spacing w:before="220"/>
        <w:ind w:firstLine="540"/>
        <w:jc w:val="both"/>
      </w:pPr>
      <w:r>
        <w:t>13) Документация по планировке территории - проекты планировки территории; проекты межевания территории.</w:t>
      </w:r>
    </w:p>
    <w:p w:rsidR="00616FD6" w:rsidRDefault="00616FD6">
      <w:pPr>
        <w:pStyle w:val="ConsPlusNormal"/>
        <w:spacing w:before="220"/>
        <w:ind w:firstLine="540"/>
        <w:jc w:val="both"/>
      </w:pPr>
      <w:r>
        <w:t>14. 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616FD6" w:rsidRDefault="00616FD6">
      <w:pPr>
        <w:pStyle w:val="ConsPlusNormal"/>
        <w:jc w:val="both"/>
      </w:pPr>
      <w:r>
        <w:t xml:space="preserve">(п. 14 в ред. </w:t>
      </w:r>
      <w:hyperlink r:id="rId36"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15) Территории общего пользования - территории, которыми беспрепятственно пользуется </w:t>
      </w:r>
      <w:r>
        <w:lastRenderedPageBreak/>
        <w:t>неограниченный круг лиц (в том числе площади, улицы, проезды, набережные, береговые полосы водных объектов общего пользования, скверы, бульвары).</w:t>
      </w:r>
    </w:p>
    <w:p w:rsidR="00616FD6" w:rsidRDefault="00616FD6">
      <w:pPr>
        <w:pStyle w:val="ConsPlusNormal"/>
        <w:spacing w:before="220"/>
        <w:ind w:firstLine="540"/>
        <w:jc w:val="both"/>
      </w:pPr>
      <w:r>
        <w:t>16)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616FD6" w:rsidRDefault="00616FD6">
      <w:pPr>
        <w:pStyle w:val="ConsPlusNormal"/>
        <w:spacing w:before="220"/>
        <w:ind w:firstLine="540"/>
        <w:jc w:val="both"/>
      </w:pPr>
      <w:r>
        <w:t>17)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616FD6" w:rsidRDefault="00616FD6">
      <w:pPr>
        <w:pStyle w:val="ConsPlusNormal"/>
        <w:spacing w:before="220"/>
        <w:ind w:firstLine="540"/>
        <w:jc w:val="both"/>
      </w:pPr>
      <w:r>
        <w:t>18) Минимальные размеры земельного участка (минимальная площадь земельного участка) - предельный параметр разрешенного строительства, реконструкции объектов капитального строительства в составе градостроительного регламента, в виде размеров и площади земельного участка, которые позволяют разместить (реконструировать) объект капитального строительства с предельными минимальными параметрами разрешенного строительства, реконструкции объекта капитального строительства, установленными для соответствующего вида разрешенного использования в границах определенной территориальной зоны, с минимальным количеством необходимых вспомогательных объектов, а также строений и сооружений, технологически и функционально связанных с основным объектом капитального строительства, наличие которых обязательно в соответствии с требованиями технических регламентов, местных нормативов градостроительного проектирования, действующих строительных норм и правил, сводов правил, государственных стандартов, размещаемые в одной плоскости с основным объектом капитального строительства на уровне планировочной (проектной) отметки земли (за исключением использования подземного пространства при наличии такой возможности), обеспечивающие его безопасное использование, эксплуатацию и техническое обслуживание.</w:t>
      </w:r>
    </w:p>
    <w:p w:rsidR="00616FD6" w:rsidRDefault="00616FD6">
      <w:pPr>
        <w:pStyle w:val="ConsPlusNormal"/>
        <w:spacing w:before="220"/>
        <w:ind w:firstLine="540"/>
        <w:jc w:val="both"/>
      </w:pPr>
      <w:r>
        <w:t>19) Максимальные размеры земельного участка (максимальная площадь земельного участка) - предельный параметр разрешенного строительства, реконструкции объектов капитального строительства в составе градостроительного регламента, в виде размеров и площади земельного участка, которые позволяют разместить (реконструировать) объект капитального строительства с предельными максимальными параметрами разрешенного строительства, реконструкции объекта капитального строительства, установленными для соответствующего вида разрешенного использования в границах определенной территориальной зоны, с минимальным количеством необходимых вспомогательных объектов, а также строений и сооружений, технологически и функционально связанных с основным объектом капитального строительства, наличие которых обязательно в соответствии с требованиями технических регламентов, местных нормативов градостроительного проектирования, действующими строительных норм и правил, сводов правил, государственных стандартов, размещаемые в одной плоскости с основным объектом капитального строительства на уровне планировочной (проектной) отметки земли (за исключением использования подземного пространства при наличии такой возможности), обеспечивающие его безопасное использование, эксплуатацию и техническое обслуживание.</w:t>
      </w:r>
    </w:p>
    <w:p w:rsidR="00616FD6" w:rsidRDefault="00616FD6">
      <w:pPr>
        <w:pStyle w:val="ConsPlusNormal"/>
        <w:spacing w:before="220"/>
        <w:ind w:firstLine="540"/>
        <w:jc w:val="both"/>
      </w:pPr>
      <w:r>
        <w:t>20) Количество этажей - предельный параметр разрешенного строительства, реконструкции объектов капитального строительства в составе градостроительного регламента, устанавливаемый в виде числового значения, сумма всех этажей здания, включая подземный, подвальный, цокольный, надземный, технический, мансардный и другие, устанавливается для соответствующего вида разрешенного использования в границах определенной территориальной зоны.</w:t>
      </w:r>
    </w:p>
    <w:p w:rsidR="00616FD6" w:rsidRDefault="00616FD6">
      <w:pPr>
        <w:pStyle w:val="ConsPlusNormal"/>
        <w:spacing w:before="220"/>
        <w:ind w:firstLine="540"/>
        <w:jc w:val="both"/>
      </w:pPr>
      <w:r>
        <w:lastRenderedPageBreak/>
        <w:t>21) Высота здания, строения, сооружения - предельный параметр разрешенного строительства, реконструкции объектов капитального строительства в составе градостроительного регламента, устанавливаемый в виде числового значения в метрах, и представляет собой расстояние по вертикали, измеренное от планировочной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устанавливается для соответствующего вида разрешенного использования в границах определенной территориальной зоны, обозначенной на карте градостроительного зонирования.</w:t>
      </w:r>
    </w:p>
    <w:p w:rsidR="00616FD6" w:rsidRDefault="00616FD6">
      <w:pPr>
        <w:pStyle w:val="ConsPlusNormal"/>
        <w:spacing w:before="220"/>
        <w:ind w:firstLine="540"/>
        <w:jc w:val="both"/>
      </w:pPr>
      <w:r>
        <w:t>22) Максимальный процент застройки в границах земельного участка - предельный параметр разрешенного строительства, реконструкции объектов капитального строительства в составе градостроительного регламента, выраженный в процентах, и определяемый как отношение суммарной площади земельного участка, которая может быть застроена, ко всей (общей) площади земельного участка.</w:t>
      </w:r>
    </w:p>
    <w:p w:rsidR="00616FD6" w:rsidRDefault="00616FD6">
      <w:pPr>
        <w:pStyle w:val="ConsPlusNormal"/>
        <w:spacing w:before="220"/>
        <w:ind w:firstLine="540"/>
        <w:jc w:val="both"/>
      </w:pPr>
      <w:r>
        <w:t>23) Коэффициент строительного использования земельного участка - элемент градостроительного регламента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всех объектов капитального строительства на земельном участке (существующих и тех, которые могут быть построены дополнительно) к площади земельного участка. Суммарная общая площадь надземной части всех объектов капитального строительства на земельном участке (существующих и тех, которые могут быть построены дополнительно) определяется умножением значения коэффициента на показатель площади земельного участка.</w:t>
      </w:r>
    </w:p>
    <w:p w:rsidR="00616FD6" w:rsidRDefault="00616FD6">
      <w:pPr>
        <w:pStyle w:val="ConsPlusNormal"/>
        <w:spacing w:before="220"/>
        <w:ind w:firstLine="540"/>
        <w:jc w:val="both"/>
      </w:pPr>
      <w:r>
        <w:t>24) Коэффициент застройки - отношение площади, занятой под зданиями и сооружениями, к площади участка (квартала).</w:t>
      </w:r>
    </w:p>
    <w:p w:rsidR="00616FD6" w:rsidRDefault="00616FD6">
      <w:pPr>
        <w:pStyle w:val="ConsPlusNormal"/>
        <w:spacing w:before="220"/>
        <w:ind w:firstLine="540"/>
        <w:jc w:val="both"/>
      </w:pPr>
      <w:r>
        <w:t>25) Коэффициент плотности застройки - отношение площади всех этажей зданий и сооружений к площади участка (квартала).</w:t>
      </w:r>
    </w:p>
    <w:p w:rsidR="00616FD6" w:rsidRDefault="00616FD6">
      <w:pPr>
        <w:pStyle w:val="ConsPlusNormal"/>
        <w:spacing w:before="220"/>
        <w:ind w:firstLine="540"/>
        <w:jc w:val="both"/>
      </w:pPr>
      <w:r>
        <w:t>26) Процент застройки участка - выраженный в процентах показатель, определяющий, какая часть площади земельного участка может быть занята зданиями, строениями и сооружениями</w:t>
      </w:r>
      <w:r w:rsidR="001827B0" w:rsidRPr="001827B0">
        <w:rPr>
          <w:highlight w:val="yellow"/>
        </w:rPr>
        <w:t>;</w:t>
      </w:r>
    </w:p>
    <w:p w:rsidR="001827B0" w:rsidRDefault="001827B0">
      <w:pPr>
        <w:pStyle w:val="ConsPlusNormal"/>
        <w:spacing w:before="220"/>
        <w:ind w:firstLine="540"/>
        <w:jc w:val="both"/>
      </w:pPr>
      <w:r w:rsidRPr="001827B0">
        <w:rPr>
          <w:highlight w:val="yellow"/>
        </w:rPr>
        <w:t>27)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1827B0" w:rsidRDefault="001827B0" w:rsidP="001827B0">
      <w:pPr>
        <w:pStyle w:val="ConsPlusNormal"/>
        <w:jc w:val="both"/>
      </w:pPr>
      <w:r w:rsidRPr="001827B0">
        <w:rPr>
          <w:highlight w:val="yellow"/>
        </w:rPr>
        <w:t xml:space="preserve">(п. </w:t>
      </w:r>
      <w:r>
        <w:rPr>
          <w:highlight w:val="yellow"/>
        </w:rPr>
        <w:t>27</w:t>
      </w:r>
      <w:r w:rsidRPr="001827B0">
        <w:rPr>
          <w:highlight w:val="yellow"/>
        </w:rPr>
        <w:t xml:space="preserve"> в ред. </w:t>
      </w:r>
      <w:hyperlink r:id="rId37"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2. Иные понятия, употребляемые в настоящих Правилах, применяются в значениях, используемых в федеральном законодательстве.</w:t>
      </w:r>
    </w:p>
    <w:p w:rsidR="00616FD6" w:rsidRDefault="00616FD6">
      <w:pPr>
        <w:pStyle w:val="ConsPlusNormal"/>
        <w:jc w:val="both"/>
      </w:pPr>
    </w:p>
    <w:p w:rsidR="00616FD6" w:rsidRDefault="00616FD6">
      <w:pPr>
        <w:pStyle w:val="ConsPlusTitle"/>
        <w:ind w:firstLine="540"/>
        <w:jc w:val="both"/>
        <w:outlineLvl w:val="2"/>
      </w:pPr>
      <w:bookmarkStart w:id="4" w:name="P159"/>
      <w:bookmarkEnd w:id="4"/>
      <w:r>
        <w:t>Статья 2. Открытость и доступность информации о землепользовании и застройке. Участие граждан в принятии решений по вопросам землепользования и застройки</w:t>
      </w:r>
    </w:p>
    <w:p w:rsidR="00616FD6" w:rsidRDefault="00616FD6">
      <w:pPr>
        <w:pStyle w:val="ConsPlusNormal"/>
        <w:jc w:val="both"/>
      </w:pPr>
    </w:p>
    <w:p w:rsidR="00616FD6" w:rsidRDefault="00616FD6">
      <w:pPr>
        <w:pStyle w:val="ConsPlusNormal"/>
        <w:ind w:firstLine="540"/>
        <w:jc w:val="both"/>
      </w:pPr>
      <w:r>
        <w:t>1. Настоящие Правила являются открытыми для физических и юридических лиц.</w:t>
      </w:r>
    </w:p>
    <w:p w:rsidR="00616FD6" w:rsidRDefault="00616FD6">
      <w:pPr>
        <w:pStyle w:val="ConsPlusNormal"/>
        <w:spacing w:before="220"/>
        <w:ind w:firstLine="540"/>
        <w:jc w:val="both"/>
      </w:pPr>
      <w:r>
        <w:t>2. Администрация города Когалыма обеспечивает возможность ознакомления с Правилами путем:</w:t>
      </w:r>
    </w:p>
    <w:p w:rsidR="00616FD6" w:rsidRDefault="00616FD6">
      <w:pPr>
        <w:pStyle w:val="ConsPlusNormal"/>
        <w:spacing w:before="220"/>
        <w:ind w:firstLine="540"/>
        <w:jc w:val="both"/>
      </w:pPr>
      <w:r>
        <w:t>- публикации Правил в средствах массовой информации (в том числе в сети Интернет) или издания их специальным тиражом и открытой продажи Правил всем заинтересованным лицам;</w:t>
      </w:r>
    </w:p>
    <w:p w:rsidR="00616FD6" w:rsidRDefault="00616FD6">
      <w:pPr>
        <w:pStyle w:val="ConsPlusNormal"/>
        <w:spacing w:before="220"/>
        <w:ind w:firstLine="540"/>
        <w:jc w:val="both"/>
      </w:pPr>
      <w:r>
        <w:t>- создания условий для ознакомления с Правилами в уполномоченном в области архитектуры и градостроительства органе местного самоуправления;</w:t>
      </w:r>
    </w:p>
    <w:p w:rsidR="00616FD6" w:rsidRDefault="00616FD6">
      <w:pPr>
        <w:pStyle w:val="ConsPlusNormal"/>
        <w:spacing w:before="220"/>
        <w:ind w:firstLine="540"/>
        <w:jc w:val="both"/>
      </w:pPr>
      <w:r>
        <w:lastRenderedPageBreak/>
        <w:t>- предоставления Правил в библиотеки города Когалыма.</w:t>
      </w:r>
    </w:p>
    <w:p w:rsidR="00616FD6" w:rsidRDefault="00616FD6">
      <w:pPr>
        <w:pStyle w:val="ConsPlusNormal"/>
        <w:spacing w:before="220"/>
        <w:ind w:firstLine="540"/>
        <w:jc w:val="both"/>
      </w:pPr>
      <w:r>
        <w:t>3.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Ханты-Мансийского автономного округа - Югры и города Когалыма.</w:t>
      </w:r>
    </w:p>
    <w:p w:rsidR="00616FD6" w:rsidRDefault="00616FD6">
      <w:pPr>
        <w:pStyle w:val="ConsPlusNormal"/>
        <w:spacing w:before="220"/>
        <w:ind w:firstLine="540"/>
        <w:jc w:val="both"/>
      </w:pPr>
      <w:r>
        <w:t>4. Нормативные и индивидуальные правовые акты города Когалыма в области землепользования и застройки, за исключением Генерального плана, принятые до вступления в силу настоящих Правил землепользования и застройки, применяются в части, не противоречащей им.</w:t>
      </w:r>
    </w:p>
    <w:p w:rsidR="00616FD6" w:rsidRDefault="00616FD6">
      <w:pPr>
        <w:pStyle w:val="ConsPlusNormal"/>
        <w:jc w:val="both"/>
      </w:pPr>
    </w:p>
    <w:p w:rsidR="00616FD6" w:rsidRDefault="00616FD6">
      <w:pPr>
        <w:pStyle w:val="ConsPlusTitle"/>
        <w:ind w:firstLine="540"/>
        <w:jc w:val="both"/>
        <w:outlineLvl w:val="2"/>
      </w:pPr>
      <w:bookmarkStart w:id="5" w:name="P169"/>
      <w:bookmarkEnd w:id="5"/>
      <w:r>
        <w:t>Статья 3. Соотношение Правил землепользования и застройки с Генеральным планом и документацией по планировке территории</w:t>
      </w:r>
    </w:p>
    <w:p w:rsidR="00616FD6" w:rsidRDefault="00616FD6">
      <w:pPr>
        <w:pStyle w:val="ConsPlusNormal"/>
        <w:jc w:val="both"/>
      </w:pPr>
    </w:p>
    <w:p w:rsidR="00616FD6" w:rsidRDefault="00616FD6">
      <w:pPr>
        <w:pStyle w:val="ConsPlusNormal"/>
        <w:ind w:firstLine="540"/>
        <w:jc w:val="both"/>
      </w:pPr>
      <w:r>
        <w:t>1. Правила землепользования и застройки разработаны на основе Генерального плана и не должны ему противоречить.</w:t>
      </w:r>
    </w:p>
    <w:p w:rsidR="00616FD6" w:rsidRDefault="00616FD6">
      <w:pPr>
        <w:pStyle w:val="ConsPlusNormal"/>
        <w:spacing w:before="220"/>
        <w:ind w:firstLine="540"/>
        <w:jc w:val="both"/>
      </w:pPr>
      <w:r>
        <w:t>В случае внесения изменений в Генеральный план соответствующие изменения должны быть внесены в Правила землепользования и застройки.</w:t>
      </w:r>
    </w:p>
    <w:p w:rsidR="00616FD6" w:rsidRDefault="00616FD6">
      <w:pPr>
        <w:pStyle w:val="ConsPlusNormal"/>
        <w:spacing w:before="220"/>
        <w:ind w:firstLine="540"/>
        <w:jc w:val="both"/>
      </w:pPr>
      <w:r>
        <w:t>2. Документация по планировке территории разрабатывается на основе Генерального плана, Правил землепользования и застройки и не должна им противоречить.</w:t>
      </w:r>
    </w:p>
    <w:p w:rsidR="00616FD6" w:rsidRDefault="00616FD6">
      <w:pPr>
        <w:pStyle w:val="ConsPlusNormal"/>
        <w:jc w:val="both"/>
      </w:pPr>
    </w:p>
    <w:p w:rsidR="00616FD6" w:rsidRDefault="00616FD6">
      <w:pPr>
        <w:pStyle w:val="ConsPlusTitle"/>
        <w:ind w:firstLine="540"/>
        <w:jc w:val="both"/>
        <w:outlineLvl w:val="2"/>
      </w:pPr>
      <w:bookmarkStart w:id="6" w:name="P175"/>
      <w:bookmarkEnd w:id="6"/>
      <w:r>
        <w:t>Статья 4. Застройщики</w:t>
      </w:r>
    </w:p>
    <w:p w:rsidR="00616FD6" w:rsidRDefault="00616FD6">
      <w:pPr>
        <w:pStyle w:val="ConsPlusNormal"/>
        <w:jc w:val="both"/>
      </w:pPr>
    </w:p>
    <w:p w:rsidR="00616FD6" w:rsidRDefault="00616FD6">
      <w:pPr>
        <w:pStyle w:val="ConsPlusNormal"/>
        <w:ind w:firstLine="540"/>
        <w:jc w:val="both"/>
      </w:pPr>
      <w:r>
        <w:t xml:space="preserve">1.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38" w:history="1">
        <w:r>
          <w:rPr>
            <w:color w:val="0000FF"/>
          </w:rPr>
          <w:t>статьей 13.3</w:t>
        </w:r>
      </w:hyperlink>
      <w: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616FD6" w:rsidRDefault="00616FD6">
      <w:pPr>
        <w:pStyle w:val="ConsPlusNormal"/>
        <w:jc w:val="both"/>
      </w:pPr>
      <w:r>
        <w:t xml:space="preserve">(в ред. решений Думы города Когалыма от 30.01.2019 </w:t>
      </w:r>
      <w:hyperlink r:id="rId39" w:history="1">
        <w:r>
          <w:rPr>
            <w:color w:val="0000FF"/>
          </w:rPr>
          <w:t>N 263-ГД</w:t>
        </w:r>
      </w:hyperlink>
      <w:r>
        <w:t xml:space="preserve">, от 18.11.2020 </w:t>
      </w:r>
      <w:hyperlink r:id="rId40" w:history="1">
        <w:r>
          <w:rPr>
            <w:color w:val="0000FF"/>
          </w:rPr>
          <w:t>N 482-ГД</w:t>
        </w:r>
      </w:hyperlink>
      <w:r>
        <w:t>)</w:t>
      </w:r>
    </w:p>
    <w:p w:rsidR="00616FD6" w:rsidRDefault="00616FD6">
      <w:pPr>
        <w:pStyle w:val="ConsPlusNormal"/>
        <w:spacing w:before="220"/>
        <w:ind w:firstLine="540"/>
        <w:jc w:val="both"/>
      </w:pPr>
      <w:r>
        <w:t>2. Земельные участки и объекты капитального строительства могут принадлежать застройщикам на правах собственности, аренды, пожизненно наследуемого владения земельным участком и других правах, позволяющих осуществлять строительство, реконструкцию, капитальный ремонт.</w:t>
      </w:r>
    </w:p>
    <w:p w:rsidR="00616FD6" w:rsidRDefault="00616FD6">
      <w:pPr>
        <w:pStyle w:val="ConsPlusNormal"/>
        <w:spacing w:before="220"/>
        <w:ind w:firstLine="540"/>
        <w:jc w:val="both"/>
      </w:pPr>
      <w:r>
        <w:t>3. Застройщики имеют право:</w:t>
      </w:r>
    </w:p>
    <w:p w:rsidR="00616FD6" w:rsidRDefault="00616FD6">
      <w:pPr>
        <w:pStyle w:val="ConsPlusNormal"/>
        <w:spacing w:before="220"/>
        <w:ind w:firstLine="540"/>
        <w:jc w:val="both"/>
      </w:pPr>
      <w:r>
        <w:t>- осуществлять строительство, реконструкцию, капитальный ремонт, снос объектов капитального строительства на принадлежащих им земельных участках;</w:t>
      </w:r>
    </w:p>
    <w:p w:rsidR="00616FD6" w:rsidRDefault="00616FD6">
      <w:pPr>
        <w:pStyle w:val="ConsPlusNormal"/>
        <w:jc w:val="both"/>
      </w:pPr>
      <w:r>
        <w:t xml:space="preserve">(в ред. </w:t>
      </w:r>
      <w:hyperlink r:id="rId41" w:history="1">
        <w:r>
          <w:rPr>
            <w:color w:val="0000FF"/>
          </w:rPr>
          <w:t>решения</w:t>
        </w:r>
      </w:hyperlink>
      <w:r>
        <w:t xml:space="preserve"> Думы города Когалыма от 30.01.2019 N 263-ГД)</w:t>
      </w:r>
    </w:p>
    <w:p w:rsidR="00616FD6" w:rsidRDefault="00616FD6">
      <w:pPr>
        <w:pStyle w:val="ConsPlusNormal"/>
        <w:spacing w:before="220"/>
        <w:ind w:firstLine="540"/>
        <w:jc w:val="both"/>
      </w:pPr>
      <w:r>
        <w:lastRenderedPageBreak/>
        <w:t>- утверждать проектную документацию на строительство, реконструкцию объектов капитального строительства и их частей;</w:t>
      </w:r>
    </w:p>
    <w:p w:rsidR="00616FD6" w:rsidRDefault="00616FD6">
      <w:pPr>
        <w:pStyle w:val="ConsPlusNormal"/>
        <w:spacing w:before="220"/>
        <w:ind w:firstLine="540"/>
        <w:jc w:val="both"/>
      </w:pPr>
      <w:r>
        <w:t>- в случаях, установленных настоящими Правилами, ходатайствовать перед Администрацией города Когалыма об отклонении от предельных параметров разрешенного строительства, реконструкции объектов капитального строительства, о предоставлении разрешения на условно разрешенный вид использования земельного участка;</w:t>
      </w:r>
    </w:p>
    <w:p w:rsidR="00616FD6" w:rsidRDefault="00616FD6">
      <w:pPr>
        <w:pStyle w:val="ConsPlusNormal"/>
        <w:spacing w:before="220"/>
        <w:ind w:firstLine="540"/>
        <w:jc w:val="both"/>
      </w:pPr>
      <w:r>
        <w:t>- обжаловать действия (бездействие) должностных лиц органов местного самоуправления в судебном порядке;</w:t>
      </w:r>
    </w:p>
    <w:p w:rsidR="00616FD6" w:rsidRDefault="00616FD6">
      <w:pPr>
        <w:pStyle w:val="ConsPlusNormal"/>
        <w:spacing w:before="220"/>
        <w:ind w:firstLine="540"/>
        <w:jc w:val="both"/>
      </w:pPr>
      <w:r>
        <w:t>- осуществлять другие права, предусмотренные действующим законодательством.</w:t>
      </w:r>
    </w:p>
    <w:p w:rsidR="00616FD6" w:rsidRDefault="00616FD6">
      <w:pPr>
        <w:pStyle w:val="ConsPlusNormal"/>
        <w:spacing w:before="220"/>
        <w:ind w:firstLine="540"/>
        <w:jc w:val="both"/>
      </w:pPr>
      <w:r>
        <w:t>4. Застройщики обязаны:</w:t>
      </w:r>
    </w:p>
    <w:p w:rsidR="00616FD6" w:rsidRDefault="00616FD6">
      <w:pPr>
        <w:pStyle w:val="ConsPlusNormal"/>
        <w:spacing w:before="220"/>
        <w:ind w:firstLine="540"/>
        <w:jc w:val="both"/>
      </w:pPr>
      <w:r>
        <w:t>- соблюдать требования градостроительных регламентов;</w:t>
      </w:r>
    </w:p>
    <w:p w:rsidR="00616FD6" w:rsidRDefault="00616FD6">
      <w:pPr>
        <w:pStyle w:val="ConsPlusNormal"/>
        <w:spacing w:before="220"/>
        <w:ind w:firstLine="540"/>
        <w:jc w:val="both"/>
      </w:pPr>
      <w:r>
        <w:t>- использовать земельные участки, предоставленные для строительства, в соответствии с целью предоставления - для осуществления строительства, реконструкции в соответствии с проектной документацией;</w:t>
      </w:r>
    </w:p>
    <w:p w:rsidR="00616FD6" w:rsidRDefault="00616FD6">
      <w:pPr>
        <w:pStyle w:val="ConsPlusNormal"/>
        <w:spacing w:before="220"/>
        <w:ind w:firstLine="540"/>
        <w:jc w:val="both"/>
      </w:pPr>
      <w:r>
        <w:t>- безвозмездно передать в орган власти, выдавший разрешение на строительство, один экземпляр копий материалов инженерных изысканий, проектной документации;</w:t>
      </w:r>
    </w:p>
    <w:p w:rsidR="00616FD6" w:rsidRDefault="00616FD6">
      <w:pPr>
        <w:pStyle w:val="ConsPlusNormal"/>
        <w:spacing w:before="220"/>
        <w:ind w:firstLine="540"/>
        <w:jc w:val="both"/>
      </w:pPr>
      <w:r>
        <w:t>- исполнять другие обязанности, установленные законодательством.</w:t>
      </w:r>
    </w:p>
    <w:p w:rsidR="00616FD6" w:rsidRDefault="00616FD6">
      <w:pPr>
        <w:pStyle w:val="ConsPlusNormal"/>
        <w:jc w:val="both"/>
      </w:pPr>
    </w:p>
    <w:p w:rsidR="00616FD6" w:rsidRDefault="00616FD6">
      <w:pPr>
        <w:pStyle w:val="ConsPlusTitle"/>
        <w:ind w:firstLine="540"/>
        <w:jc w:val="both"/>
        <w:outlineLvl w:val="2"/>
      </w:pPr>
      <w:bookmarkStart w:id="7" w:name="P193"/>
      <w:bookmarkEnd w:id="7"/>
      <w:r>
        <w:t>Статья 5. Полномочия органов и должностных лиц местного самоуправления в области землепользования и застройки</w:t>
      </w:r>
    </w:p>
    <w:p w:rsidR="00616FD6" w:rsidRDefault="00616FD6">
      <w:pPr>
        <w:pStyle w:val="ConsPlusNormal"/>
        <w:jc w:val="both"/>
      </w:pPr>
    </w:p>
    <w:p w:rsidR="00616FD6" w:rsidRDefault="00616FD6">
      <w:pPr>
        <w:pStyle w:val="ConsPlusNormal"/>
        <w:ind w:firstLine="540"/>
        <w:jc w:val="both"/>
      </w:pPr>
      <w:r>
        <w:t>1. К полномочиям представительного органа города Когалыма в области землепользования и застройки относятся:</w:t>
      </w:r>
    </w:p>
    <w:p w:rsidR="00616FD6" w:rsidRDefault="00616FD6">
      <w:pPr>
        <w:pStyle w:val="ConsPlusNormal"/>
        <w:spacing w:before="220"/>
        <w:ind w:firstLine="540"/>
        <w:jc w:val="both"/>
      </w:pPr>
      <w:r>
        <w:t>- утверждение изменений в Правила землепользования и застройки.</w:t>
      </w:r>
    </w:p>
    <w:p w:rsidR="00616FD6" w:rsidRDefault="00616FD6">
      <w:pPr>
        <w:pStyle w:val="ConsPlusNormal"/>
        <w:spacing w:before="220"/>
        <w:ind w:firstLine="540"/>
        <w:jc w:val="both"/>
      </w:pPr>
      <w:r>
        <w:t>2. К полномочиям главы города Когалыма относятся:</w:t>
      </w:r>
    </w:p>
    <w:p w:rsidR="00616FD6" w:rsidRDefault="00616FD6">
      <w:pPr>
        <w:pStyle w:val="ConsPlusNormal"/>
        <w:spacing w:before="220"/>
        <w:ind w:firstLine="540"/>
        <w:jc w:val="both"/>
      </w:pPr>
      <w:r>
        <w:t>- принятие решений о назначении публичных слушаний, общественных обсуждений;</w:t>
      </w:r>
    </w:p>
    <w:p w:rsidR="00616FD6" w:rsidRDefault="00616FD6">
      <w:pPr>
        <w:pStyle w:val="ConsPlusNormal"/>
        <w:jc w:val="both"/>
      </w:pPr>
      <w:r>
        <w:t xml:space="preserve">(в ред. </w:t>
      </w:r>
      <w:hyperlink r:id="rId42"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утверждение документации по планировке территории;</w:t>
      </w:r>
    </w:p>
    <w:p w:rsidR="00616FD6" w:rsidRDefault="00616FD6">
      <w:pPr>
        <w:pStyle w:val="ConsPlusNormal"/>
        <w:spacing w:before="220"/>
        <w:ind w:firstLine="540"/>
        <w:jc w:val="both"/>
      </w:pPr>
      <w:r>
        <w:t>- принятие решения о предоставлении разрешения на условно разрешенный вид использования земельного участка;</w:t>
      </w:r>
    </w:p>
    <w:p w:rsidR="00616FD6" w:rsidRDefault="00616FD6">
      <w:pPr>
        <w:pStyle w:val="ConsPlusNormal"/>
        <w:spacing w:before="220"/>
        <w:ind w:firstLine="540"/>
        <w:jc w:val="both"/>
      </w:pPr>
      <w:r>
        <w:t>-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616FD6" w:rsidRDefault="00616FD6">
      <w:pPr>
        <w:pStyle w:val="ConsPlusNormal"/>
        <w:spacing w:before="220"/>
        <w:ind w:firstLine="540"/>
        <w:jc w:val="both"/>
      </w:pPr>
      <w:r>
        <w:t>- принятие решения о подготовке проекта внесения изменений в Правила землепользования и застройки.</w:t>
      </w:r>
    </w:p>
    <w:p w:rsidR="00616FD6" w:rsidRDefault="00616FD6">
      <w:pPr>
        <w:pStyle w:val="ConsPlusNormal"/>
        <w:spacing w:before="220"/>
        <w:ind w:firstLine="540"/>
        <w:jc w:val="both"/>
      </w:pPr>
      <w:r>
        <w:t>3. К полномочиям Администрации города Когалыма относятся:</w:t>
      </w:r>
    </w:p>
    <w:p w:rsidR="00616FD6" w:rsidRDefault="00616FD6">
      <w:pPr>
        <w:pStyle w:val="ConsPlusNormal"/>
        <w:spacing w:before="220"/>
        <w:ind w:firstLine="540"/>
        <w:jc w:val="both"/>
      </w:pPr>
      <w:r>
        <w:t>- обеспечение разработки документации по планировке территории;</w:t>
      </w:r>
    </w:p>
    <w:p w:rsidR="00616FD6" w:rsidRDefault="00616FD6">
      <w:pPr>
        <w:pStyle w:val="ConsPlusNormal"/>
        <w:spacing w:before="220"/>
        <w:ind w:firstLine="540"/>
        <w:jc w:val="both"/>
      </w:pPr>
      <w:r>
        <w:t>- формирование земельных участков как объектов недвижимости;</w:t>
      </w:r>
    </w:p>
    <w:p w:rsidR="00616FD6" w:rsidRDefault="00616FD6">
      <w:pPr>
        <w:pStyle w:val="ConsPlusNormal"/>
        <w:spacing w:before="220"/>
        <w:ind w:firstLine="540"/>
        <w:jc w:val="both"/>
      </w:pPr>
      <w:r>
        <w:t xml:space="preserve">- выдача разрешений на строительство объектов капитального строительства местного </w:t>
      </w:r>
      <w:r>
        <w:lastRenderedPageBreak/>
        <w:t>значения и по заявлениям физических и юридических лиц;</w:t>
      </w:r>
    </w:p>
    <w:p w:rsidR="00616FD6" w:rsidRDefault="00616FD6">
      <w:pPr>
        <w:pStyle w:val="ConsPlusNormal"/>
        <w:spacing w:before="220"/>
        <w:ind w:firstLine="540"/>
        <w:jc w:val="both"/>
      </w:pPr>
      <w:r>
        <w:t>- выдача разрешений на ввод объектов в эксплуатацию при осуществлении строительства объектов капитального строительства местного значения и по заявлениям физических и юридических лиц.</w:t>
      </w:r>
    </w:p>
    <w:p w:rsidR="00616FD6" w:rsidRDefault="00616FD6">
      <w:pPr>
        <w:pStyle w:val="ConsPlusNormal"/>
        <w:jc w:val="both"/>
      </w:pPr>
    </w:p>
    <w:p w:rsidR="00616FD6" w:rsidRDefault="00616FD6">
      <w:pPr>
        <w:pStyle w:val="ConsPlusTitle"/>
        <w:ind w:firstLine="540"/>
        <w:jc w:val="both"/>
        <w:outlineLvl w:val="2"/>
      </w:pPr>
      <w:bookmarkStart w:id="8" w:name="P210"/>
      <w:bookmarkEnd w:id="8"/>
      <w:r>
        <w:t>Статья 6. Комиссия по подготовке правил землепользования и застройки на территории города Когалыма</w:t>
      </w:r>
    </w:p>
    <w:p w:rsidR="00616FD6" w:rsidRDefault="00616FD6">
      <w:pPr>
        <w:pStyle w:val="ConsPlusNormal"/>
        <w:jc w:val="both"/>
      </w:pPr>
    </w:p>
    <w:p w:rsidR="00616FD6" w:rsidRDefault="00616FD6">
      <w:pPr>
        <w:pStyle w:val="ConsPlusNormal"/>
        <w:ind w:firstLine="540"/>
        <w:jc w:val="both"/>
      </w:pPr>
      <w:r>
        <w:t>1. Комиссия по подготовке правил землепользования и застройки территории города Когалыма (далее - Комиссия) формируется в целях обеспечения реализации настоящих Правил.</w:t>
      </w:r>
    </w:p>
    <w:p w:rsidR="00616FD6" w:rsidRDefault="00616FD6">
      <w:pPr>
        <w:pStyle w:val="ConsPlusNormal"/>
        <w:spacing w:before="220"/>
        <w:ind w:firstLine="540"/>
        <w:jc w:val="both"/>
      </w:pPr>
      <w:r>
        <w:t xml:space="preserve">2. Комиссия осуществляет свою деятельность в соответствии с настоящими Правилами и </w:t>
      </w:r>
      <w:hyperlink r:id="rId43" w:history="1">
        <w:r>
          <w:rPr>
            <w:color w:val="0000FF"/>
          </w:rPr>
          <w:t>Порядком</w:t>
        </w:r>
      </w:hyperlink>
      <w:r>
        <w:t xml:space="preserve"> деятельности Комиссии, утвержденным постановлением Администрации города Когалыма от 04.03.2009 N 423 "О подготовке проекта правил землепользования и застройки на территории города Когалыма".</w:t>
      </w:r>
    </w:p>
    <w:p w:rsidR="00616FD6" w:rsidRDefault="00616FD6">
      <w:pPr>
        <w:pStyle w:val="ConsPlusNormal"/>
        <w:spacing w:before="220"/>
        <w:ind w:firstLine="540"/>
        <w:jc w:val="both"/>
      </w:pPr>
      <w:r>
        <w:t xml:space="preserve">3. Комиссия является постоянно действующим консультативным органом при главе города Когалыма и формируется для обеспечения реализации требований, установленных Градостроительным </w:t>
      </w:r>
      <w:hyperlink r:id="rId44" w:history="1">
        <w:r>
          <w:rPr>
            <w:color w:val="0000FF"/>
          </w:rPr>
          <w:t>кодексом</w:t>
        </w:r>
      </w:hyperlink>
      <w:r>
        <w:t xml:space="preserve"> Российской Федерации.</w:t>
      </w:r>
    </w:p>
    <w:p w:rsidR="00616FD6" w:rsidRDefault="00616FD6">
      <w:pPr>
        <w:pStyle w:val="ConsPlusNormal"/>
        <w:jc w:val="both"/>
      </w:pPr>
    </w:p>
    <w:p w:rsidR="00616FD6" w:rsidRDefault="00616FD6">
      <w:pPr>
        <w:pStyle w:val="ConsPlusTitle"/>
        <w:jc w:val="center"/>
        <w:outlineLvl w:val="1"/>
      </w:pPr>
      <w:bookmarkStart w:id="9" w:name="P216"/>
      <w:bookmarkEnd w:id="9"/>
      <w:r>
        <w:t>Глава 2. ПОЛОЖЕНИЯ ОБ ИЗМЕНЕНИИ ВИДОВ РАЗРЕШЕННОГО</w:t>
      </w:r>
    </w:p>
    <w:p w:rsidR="00616FD6" w:rsidRDefault="00616FD6">
      <w:pPr>
        <w:pStyle w:val="ConsPlusTitle"/>
        <w:jc w:val="center"/>
      </w:pPr>
      <w:r>
        <w:t>ИСПОЛЬЗОВАНИЯ ЗЕМЕЛЬНЫХ УЧАСТКОВ И ОБЪЕКТОВ КАПИТАЛЬНОГО</w:t>
      </w:r>
    </w:p>
    <w:p w:rsidR="00616FD6" w:rsidRDefault="00616FD6">
      <w:pPr>
        <w:pStyle w:val="ConsPlusTitle"/>
        <w:jc w:val="center"/>
      </w:pPr>
      <w:r>
        <w:t>СТРОИТЕЛЬСТВА ФИЗИЧЕСКИМИ И ЮРИДИЧЕСКИМИ ЛИЦАМИ</w:t>
      </w:r>
    </w:p>
    <w:p w:rsidR="00616FD6" w:rsidRDefault="00616FD6">
      <w:pPr>
        <w:pStyle w:val="ConsPlusNormal"/>
        <w:jc w:val="both"/>
      </w:pPr>
    </w:p>
    <w:p w:rsidR="00616FD6" w:rsidRDefault="00616FD6">
      <w:pPr>
        <w:pStyle w:val="ConsPlusTitle"/>
        <w:ind w:firstLine="540"/>
        <w:jc w:val="both"/>
        <w:outlineLvl w:val="2"/>
      </w:pPr>
      <w:bookmarkStart w:id="10" w:name="P220"/>
      <w:bookmarkEnd w:id="10"/>
      <w:r>
        <w:t>Статья 7. Изменение видов разрешенного использования земельных участков и объектов капитального строительства физическими и юридическими лицами</w:t>
      </w:r>
    </w:p>
    <w:p w:rsidR="00616FD6" w:rsidRDefault="00616FD6">
      <w:pPr>
        <w:pStyle w:val="ConsPlusNormal"/>
        <w:jc w:val="both"/>
      </w:pPr>
    </w:p>
    <w:p w:rsidR="00616FD6" w:rsidRDefault="00616FD6">
      <w:pPr>
        <w:pStyle w:val="ConsPlusNormal"/>
        <w:ind w:firstLine="540"/>
        <w:jc w:val="both"/>
      </w:pPr>
      <w:r>
        <w:t>1. Изменением видов разрешенного использования земельных участков и объектов капитального строительства физическими и юридическими лицами является:</w:t>
      </w:r>
    </w:p>
    <w:p w:rsidR="00616FD6" w:rsidRDefault="00616FD6">
      <w:pPr>
        <w:pStyle w:val="ConsPlusNormal"/>
        <w:spacing w:before="220"/>
        <w:ind w:firstLine="540"/>
        <w:jc w:val="both"/>
      </w:pPr>
      <w:r>
        <w:t>1) изменение основного вида разрешенного использования на любой другой основной вид разрешенного использования;</w:t>
      </w:r>
    </w:p>
    <w:p w:rsidR="00616FD6" w:rsidRDefault="00616FD6">
      <w:pPr>
        <w:pStyle w:val="ConsPlusNormal"/>
        <w:spacing w:before="220"/>
        <w:ind w:firstLine="540"/>
        <w:jc w:val="both"/>
      </w:pPr>
      <w:r>
        <w:t>2) изменение вспомогательного вида разрешенного использования на любой другой вспомогательный вид разрешенного использования;</w:t>
      </w:r>
    </w:p>
    <w:p w:rsidR="00616FD6" w:rsidRDefault="00616FD6">
      <w:pPr>
        <w:pStyle w:val="ConsPlusNormal"/>
        <w:spacing w:before="220"/>
        <w:ind w:firstLine="540"/>
        <w:jc w:val="both"/>
      </w:pPr>
      <w:r>
        <w:t>3) изменение не соответствующего настоящим Правилам вида использования земельного участка и (или) объекта капитального строительства на любой другой основной вид разрешенного использования, установленный Правилами для соответствующей территориальной зоны.</w:t>
      </w:r>
    </w:p>
    <w:p w:rsidR="00616FD6" w:rsidRDefault="00616FD6">
      <w:pPr>
        <w:pStyle w:val="ConsPlusNormal"/>
        <w:spacing w:before="220"/>
        <w:ind w:firstLine="540"/>
        <w:jc w:val="both"/>
      </w:pPr>
      <w:r>
        <w:t xml:space="preserve">2. В соответствии с земельным законодательством Российской Федерации не допускается изменение видов разрешенного использования земельного участка, находящегося в государственной или муниципальной собственности, путем внесения в заключенный договор аренды по результатам аукциона или в случае признания аукциона несостоявшимся с лицами, указанными в </w:t>
      </w:r>
      <w:hyperlink r:id="rId45" w:history="1">
        <w:r>
          <w:rPr>
            <w:color w:val="0000FF"/>
          </w:rPr>
          <w:t>пункте 13</w:t>
        </w:r>
      </w:hyperlink>
      <w:r>
        <w:t xml:space="preserve">, </w:t>
      </w:r>
      <w:hyperlink r:id="rId46" w:history="1">
        <w:r>
          <w:rPr>
            <w:color w:val="0000FF"/>
          </w:rPr>
          <w:t>14</w:t>
        </w:r>
      </w:hyperlink>
      <w:r>
        <w:t xml:space="preserve"> или </w:t>
      </w:r>
      <w:hyperlink r:id="rId47" w:history="1">
        <w:r>
          <w:rPr>
            <w:color w:val="0000FF"/>
          </w:rPr>
          <w:t>20 статьи 39.12</w:t>
        </w:r>
      </w:hyperlink>
      <w:r>
        <w:t xml:space="preserve"> Земельного кодекса Российской Федерации.</w:t>
      </w:r>
    </w:p>
    <w:p w:rsidR="00616FD6" w:rsidRDefault="00616FD6">
      <w:pPr>
        <w:pStyle w:val="ConsPlusNormal"/>
        <w:spacing w:before="220"/>
        <w:ind w:firstLine="540"/>
        <w:jc w:val="both"/>
      </w:pPr>
      <w:r>
        <w:t>3. Изменение не соответствующего настоящим Правилам вида использования земельного участка и (или) объекта капитального строительства на иной несоответствующий градостроительному регламенту вид использования не допускается. Изменить на соответствующий градостроительному регламенту вид использования земельного участка и (или) объекта капитального строительства возможно только на любой основной вид разрешенного использования либо получить разрешение на условно разрешенный вид использования земельного участка и (или) объекта капитального строительства.</w:t>
      </w:r>
    </w:p>
    <w:p w:rsidR="00616FD6" w:rsidRDefault="00616FD6">
      <w:pPr>
        <w:pStyle w:val="ConsPlusNormal"/>
        <w:jc w:val="both"/>
      </w:pPr>
    </w:p>
    <w:p w:rsidR="00616FD6" w:rsidRDefault="00616FD6">
      <w:pPr>
        <w:pStyle w:val="ConsPlusTitle"/>
        <w:ind w:firstLine="540"/>
        <w:jc w:val="both"/>
        <w:outlineLvl w:val="2"/>
      </w:pPr>
      <w:bookmarkStart w:id="11" w:name="P229"/>
      <w:bookmarkEnd w:id="11"/>
      <w:r>
        <w:lastRenderedPageBreak/>
        <w:t>Статья 8. Порядок предоставления разрешения на условно разрешенный вид использования земельного участка или объекта капитального строительства</w:t>
      </w:r>
    </w:p>
    <w:p w:rsidR="00616FD6" w:rsidRDefault="00616FD6">
      <w:pPr>
        <w:pStyle w:val="ConsPlusNormal"/>
        <w:jc w:val="both"/>
      </w:pPr>
    </w:p>
    <w:p w:rsidR="00616FD6" w:rsidRDefault="00616FD6">
      <w:pPr>
        <w:pStyle w:val="ConsPlusNormal"/>
        <w:ind w:firstLine="540"/>
        <w:jc w:val="both"/>
      </w:pPr>
      <w:r>
        <w:t>1. В случаях, если использование земельного участка или объекта капитального строительства является условно разрешенными видами использования, то необходимо получить разрешение на условно разрешенный вид использования.</w:t>
      </w:r>
    </w:p>
    <w:p w:rsidR="00616FD6" w:rsidRDefault="00616FD6">
      <w:pPr>
        <w:pStyle w:val="ConsPlusNormal"/>
        <w:spacing w:before="220"/>
        <w:ind w:firstLine="540"/>
        <w:jc w:val="both"/>
      </w:pPr>
      <w:r>
        <w:t xml:space="preserve">2. Заинтересованное лицо подает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48" w:history="1">
        <w:r>
          <w:rPr>
            <w:color w:val="0000FF"/>
          </w:rPr>
          <w:t>закона</w:t>
        </w:r>
      </w:hyperlink>
      <w:r>
        <w:t xml:space="preserve"> от 06.04.2011 N 63-ФЗ "Об электронной подписи" (далее - электронный документ, подписанный электронной подписью).</w:t>
      </w:r>
    </w:p>
    <w:p w:rsidR="00616FD6" w:rsidRDefault="00616FD6">
      <w:pPr>
        <w:pStyle w:val="ConsPlusNormal"/>
        <w:jc w:val="both"/>
      </w:pPr>
      <w:r>
        <w:t xml:space="preserve">(в ред. </w:t>
      </w:r>
      <w:hyperlink r:id="rId49"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3. Вопрос о предоставлении разрешения на условно разрешенный вид использования подлежит обсуждению на публичных слушаниях, общественных обсуждениях в соответствии со </w:t>
      </w:r>
      <w:hyperlink w:anchor="P339" w:history="1">
        <w:r>
          <w:rPr>
            <w:color w:val="0000FF"/>
          </w:rPr>
          <w:t>статьей 13</w:t>
        </w:r>
      </w:hyperlink>
      <w:r>
        <w:t xml:space="preserve"> настоящих Правил.</w:t>
      </w:r>
    </w:p>
    <w:p w:rsidR="00616FD6" w:rsidRDefault="00616FD6">
      <w:pPr>
        <w:pStyle w:val="ConsPlusNormal"/>
        <w:jc w:val="both"/>
      </w:pPr>
      <w:r>
        <w:t xml:space="preserve">(в ред. </w:t>
      </w:r>
      <w:hyperlink r:id="rId50"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bookmarkStart w:id="12" w:name="P236"/>
      <w:bookmarkEnd w:id="12"/>
      <w:r>
        <w:t>4. На основании заключения о результатах публичных слушаний, общественных обсуждений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города Когалыма.</w:t>
      </w:r>
    </w:p>
    <w:p w:rsidR="00616FD6" w:rsidRDefault="00616FD6">
      <w:pPr>
        <w:pStyle w:val="ConsPlusNormal"/>
        <w:jc w:val="both"/>
      </w:pPr>
      <w:r>
        <w:t xml:space="preserve">(в ред. </w:t>
      </w:r>
      <w:hyperlink r:id="rId51"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5. На основании указанных в </w:t>
      </w:r>
      <w:hyperlink w:anchor="P236" w:history="1">
        <w:r>
          <w:rPr>
            <w:color w:val="0000FF"/>
          </w:rPr>
          <w:t>части 4</w:t>
        </w:r>
      </w:hyperlink>
      <w:r>
        <w:t xml:space="preserve"> настоящей статьи рекомендаций глава города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может быть размещено на официальном сайте Администрации города Когалыма в сети "Интернет".</w:t>
      </w:r>
    </w:p>
    <w:p w:rsidR="00616FD6" w:rsidRDefault="00616FD6">
      <w:pPr>
        <w:pStyle w:val="ConsPlusNormal"/>
        <w:spacing w:before="220"/>
        <w:ind w:firstLine="540"/>
        <w:jc w:val="both"/>
      </w:pPr>
      <w: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616FD6" w:rsidRDefault="00616FD6">
      <w:pPr>
        <w:pStyle w:val="ConsPlusNormal"/>
        <w:spacing w:before="220"/>
        <w:ind w:firstLine="540"/>
        <w:jc w:val="both"/>
      </w:pPr>
      <w:r>
        <w:t xml:space="preserve">7. Порядок предоставления разрешения на условно разрешенный вид использования земельного участка или объекта капитального строительства установлен </w:t>
      </w:r>
      <w:hyperlink r:id="rId52" w:history="1">
        <w:r>
          <w:rPr>
            <w:color w:val="0000FF"/>
          </w:rPr>
          <w:t>статьей 39</w:t>
        </w:r>
      </w:hyperlink>
      <w:r>
        <w:t xml:space="preserve"> Градостроительного кодекса Российской Федерации.</w:t>
      </w:r>
    </w:p>
    <w:p w:rsidR="00616FD6" w:rsidRDefault="00616FD6">
      <w:pPr>
        <w:pStyle w:val="ConsPlusNormal"/>
        <w:jc w:val="both"/>
      </w:pPr>
    </w:p>
    <w:p w:rsidR="00616FD6" w:rsidRDefault="00616FD6">
      <w:pPr>
        <w:pStyle w:val="ConsPlusTitle"/>
        <w:ind w:firstLine="540"/>
        <w:jc w:val="both"/>
        <w:outlineLvl w:val="2"/>
      </w:pPr>
      <w:bookmarkStart w:id="13" w:name="P242"/>
      <w:bookmarkEnd w:id="13"/>
      <w: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616FD6" w:rsidRDefault="00616FD6">
      <w:pPr>
        <w:pStyle w:val="ConsPlusNormal"/>
        <w:jc w:val="both"/>
      </w:pPr>
    </w:p>
    <w:p w:rsidR="00616FD6" w:rsidRDefault="00616FD6">
      <w:pPr>
        <w:pStyle w:val="ConsPlusNormal"/>
        <w:ind w:firstLine="540"/>
        <w:jc w:val="both"/>
      </w:pPr>
      <w: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имеются объекты индивидуального жилищного строительства, подлежащие реконструкции или капитальному ремонту, имеют право на отклонение при строительстве от предельных параметров разрешенного строительства, реконструкции объектов капитального строительства.</w:t>
      </w:r>
    </w:p>
    <w:p w:rsidR="00616FD6" w:rsidRDefault="00616FD6">
      <w:pPr>
        <w:pStyle w:val="ConsPlusNormal"/>
        <w:spacing w:before="220"/>
        <w:ind w:firstLine="540"/>
        <w:jc w:val="both"/>
      </w:pPr>
      <w:r>
        <w:t xml:space="preserve">1.1. Правообладатели земельных участков вправе обратиться за разрешениями на </w:t>
      </w:r>
      <w:r>
        <w:lastRenderedPageBreak/>
        <w:t>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616FD6" w:rsidRDefault="00616FD6">
      <w:pPr>
        <w:pStyle w:val="ConsPlusNormal"/>
        <w:jc w:val="both"/>
      </w:pPr>
      <w:r>
        <w:t xml:space="preserve">(часть 1.1 введена </w:t>
      </w:r>
      <w:hyperlink r:id="rId53" w:history="1">
        <w:r>
          <w:rPr>
            <w:color w:val="0000FF"/>
          </w:rPr>
          <w:t>решением</w:t>
        </w:r>
      </w:hyperlink>
      <w:r>
        <w:t xml:space="preserve"> Думы города Когалыма от 18.11.2020 N 482-ГД)</w:t>
      </w:r>
    </w:p>
    <w:p w:rsidR="00616FD6" w:rsidRDefault="00616FD6">
      <w:pPr>
        <w:pStyle w:val="ConsPlusNormal"/>
        <w:spacing w:before="220"/>
        <w:ind w:firstLine="540"/>
        <w:jc w:val="both"/>
      </w:pPr>
      <w: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616FD6" w:rsidRDefault="00616FD6">
      <w:pPr>
        <w:pStyle w:val="ConsPlusNormal"/>
        <w:spacing w:before="220"/>
        <w:ind w:firstLine="540"/>
        <w:jc w:val="both"/>
      </w:pPr>
      <w:r>
        <w:t>3. Заинтересованное лицо подает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616FD6" w:rsidRDefault="00616FD6">
      <w:pPr>
        <w:pStyle w:val="ConsPlusNormal"/>
        <w:jc w:val="both"/>
      </w:pPr>
      <w:r>
        <w:t xml:space="preserve">(в ред. </w:t>
      </w:r>
      <w:hyperlink r:id="rId54"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4. Вопрос о предоставлении такого разрешения подлежит обсуждению на публичных слушаниях, общественных обсуждениях в соответствии со </w:t>
      </w:r>
      <w:hyperlink w:anchor="P339" w:history="1">
        <w:r>
          <w:rPr>
            <w:color w:val="0000FF"/>
          </w:rPr>
          <w:t>статьей 13</w:t>
        </w:r>
      </w:hyperlink>
      <w:r>
        <w:t xml:space="preserve"> настоящих Правил.</w:t>
      </w:r>
    </w:p>
    <w:p w:rsidR="00616FD6" w:rsidRDefault="00616FD6">
      <w:pPr>
        <w:pStyle w:val="ConsPlusNormal"/>
        <w:jc w:val="both"/>
      </w:pPr>
      <w:r>
        <w:t xml:space="preserve">(в ред. </w:t>
      </w:r>
      <w:hyperlink r:id="rId55"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bookmarkStart w:id="14" w:name="P252"/>
      <w:bookmarkEnd w:id="14"/>
      <w:r>
        <w:t xml:space="preserve">5. На основании заключения о результатах публичных слушаний, общественных обсуждений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001827B0" w:rsidRPr="001827B0">
        <w:rPr>
          <w:highlight w:val="yellow"/>
        </w:rPr>
        <w:t>в течение пятнадцати рабочих дней со дня окончания таких  слушаний или обсужден</w:t>
      </w:r>
      <w:r w:rsidR="001827B0" w:rsidRPr="00B0397D">
        <w:rPr>
          <w:highlight w:val="yellow"/>
        </w:rPr>
        <w:t>ий</w:t>
      </w:r>
      <w:r w:rsidR="001827B0">
        <w:t xml:space="preserve"> </w:t>
      </w:r>
      <w: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города Когалыма.</w:t>
      </w:r>
    </w:p>
    <w:p w:rsidR="001827B0" w:rsidRDefault="001827B0" w:rsidP="001827B0">
      <w:pPr>
        <w:pStyle w:val="ConsPlusNormal"/>
        <w:jc w:val="both"/>
      </w:pPr>
      <w:r>
        <w:rPr>
          <w:highlight w:val="yellow"/>
        </w:rPr>
        <w:t>(</w:t>
      </w:r>
      <w:r w:rsidRPr="001827B0">
        <w:rPr>
          <w:highlight w:val="yellow"/>
        </w:rPr>
        <w:t xml:space="preserve">в ред. </w:t>
      </w:r>
      <w:hyperlink r:id="rId56"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 xml:space="preserve">6. Глава города в течение семи дней со дня поступления указанных в </w:t>
      </w:r>
      <w:hyperlink w:anchor="P252" w:history="1">
        <w:r>
          <w:rPr>
            <w:color w:val="0000FF"/>
          </w:rPr>
          <w:t>части 5</w:t>
        </w:r>
      </w:hyperlink>
      <w: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16FD6" w:rsidRDefault="00616FD6">
      <w:pPr>
        <w:pStyle w:val="ConsPlusNormal"/>
        <w:spacing w:before="220"/>
        <w:ind w:firstLine="540"/>
        <w:jc w:val="both"/>
      </w:pPr>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616FD6" w:rsidRDefault="00616FD6">
      <w:pPr>
        <w:pStyle w:val="ConsPlusNormal"/>
        <w:spacing w:before="220"/>
        <w:ind w:firstLine="540"/>
        <w:jc w:val="both"/>
      </w:pPr>
      <w:r>
        <w:t xml:space="preserve">8. Порядок предоставления разрешения на отклонение от предельных параметров разрешенного строительства, реконструкции установлен </w:t>
      </w:r>
      <w:hyperlink r:id="rId57" w:history="1">
        <w:r>
          <w:rPr>
            <w:color w:val="0000FF"/>
          </w:rPr>
          <w:t>статьей 40</w:t>
        </w:r>
      </w:hyperlink>
      <w:r>
        <w:t xml:space="preserve"> Градостроительного кодекса Российской Федерации.</w:t>
      </w:r>
    </w:p>
    <w:p w:rsidR="00616FD6" w:rsidRDefault="00616FD6">
      <w:pPr>
        <w:pStyle w:val="ConsPlusNormal"/>
        <w:jc w:val="both"/>
      </w:pPr>
    </w:p>
    <w:p w:rsidR="00616FD6" w:rsidRDefault="00616FD6">
      <w:pPr>
        <w:pStyle w:val="ConsPlusTitle"/>
        <w:jc w:val="center"/>
        <w:outlineLvl w:val="1"/>
      </w:pPr>
      <w:bookmarkStart w:id="15" w:name="P258"/>
      <w:bookmarkEnd w:id="15"/>
      <w:r>
        <w:t>Глава 3. ПОЛОЖЕНИЯ О ПОДГОТОВКЕ ДОКУМЕНТАЦИИ ПО ПЛАНИРОВКЕ</w:t>
      </w:r>
    </w:p>
    <w:p w:rsidR="00616FD6" w:rsidRDefault="00616FD6">
      <w:pPr>
        <w:pStyle w:val="ConsPlusTitle"/>
        <w:jc w:val="center"/>
      </w:pPr>
      <w:r>
        <w:t>ТЕРРИТОРИИ ОРГАНАМИ МЕСТНОГО САМОУПРАВЛЕНИЯ</w:t>
      </w:r>
    </w:p>
    <w:p w:rsidR="00616FD6" w:rsidRDefault="00616FD6">
      <w:pPr>
        <w:pStyle w:val="ConsPlusNormal"/>
        <w:jc w:val="both"/>
      </w:pPr>
    </w:p>
    <w:p w:rsidR="00616FD6" w:rsidRDefault="00616FD6">
      <w:pPr>
        <w:pStyle w:val="ConsPlusNormal"/>
        <w:ind w:firstLine="540"/>
        <w:jc w:val="both"/>
      </w:pPr>
      <w:r>
        <w:t>Положения настоящей главы не применяются при разработке документации по планировке территории для размещения объектов капитального строительства федерального и регионального значения.</w:t>
      </w:r>
    </w:p>
    <w:p w:rsidR="00616FD6" w:rsidRDefault="00616FD6">
      <w:pPr>
        <w:pStyle w:val="ConsPlusNormal"/>
        <w:jc w:val="both"/>
      </w:pPr>
    </w:p>
    <w:p w:rsidR="00616FD6" w:rsidRDefault="00616FD6">
      <w:pPr>
        <w:pStyle w:val="ConsPlusTitle"/>
        <w:ind w:firstLine="540"/>
        <w:jc w:val="both"/>
        <w:outlineLvl w:val="2"/>
      </w:pPr>
      <w:bookmarkStart w:id="16" w:name="P263"/>
      <w:bookmarkEnd w:id="16"/>
      <w:r>
        <w:t>Статья 10. Общие положения о планировке территории</w:t>
      </w:r>
    </w:p>
    <w:p w:rsidR="00616FD6" w:rsidRDefault="00616FD6">
      <w:pPr>
        <w:pStyle w:val="ConsPlusNormal"/>
        <w:jc w:val="both"/>
      </w:pPr>
    </w:p>
    <w:p w:rsidR="00616FD6" w:rsidRDefault="00616FD6">
      <w:pPr>
        <w:pStyle w:val="ConsPlusNormal"/>
        <w:ind w:firstLine="540"/>
        <w:jc w:val="both"/>
      </w:pPr>
      <w:r>
        <w:lastRenderedPageBreak/>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616FD6" w:rsidRDefault="00616FD6">
      <w:pPr>
        <w:pStyle w:val="ConsPlusNormal"/>
        <w:spacing w:before="220"/>
        <w:ind w:firstLine="540"/>
        <w:jc w:val="both"/>
      </w:pPr>
      <w:r>
        <w:t>2. Видами документации по планировке территории являются:</w:t>
      </w:r>
    </w:p>
    <w:p w:rsidR="00616FD6" w:rsidRDefault="00616FD6">
      <w:pPr>
        <w:pStyle w:val="ConsPlusNormal"/>
        <w:spacing w:before="220"/>
        <w:ind w:firstLine="540"/>
        <w:jc w:val="both"/>
      </w:pPr>
      <w:r>
        <w:t>1) проект планировки территории;</w:t>
      </w:r>
    </w:p>
    <w:p w:rsidR="00616FD6" w:rsidRDefault="00616FD6">
      <w:pPr>
        <w:pStyle w:val="ConsPlusNormal"/>
        <w:spacing w:before="220"/>
        <w:ind w:firstLine="540"/>
        <w:jc w:val="both"/>
      </w:pPr>
      <w:r>
        <w:t>2) проект межевания территории.</w:t>
      </w:r>
    </w:p>
    <w:p w:rsidR="00616FD6" w:rsidRDefault="00616FD6">
      <w:pPr>
        <w:pStyle w:val="ConsPlusNormal"/>
        <w:spacing w:before="220"/>
        <w:ind w:firstLine="540"/>
        <w:jc w:val="both"/>
      </w:pPr>
      <w:r>
        <w:t>3. Подготовка документации по планировке территории осуществляется в отношении застроенных или подлежащих застройке территорий.</w:t>
      </w:r>
    </w:p>
    <w:p w:rsidR="00616FD6" w:rsidRDefault="00616FD6">
      <w:pPr>
        <w:pStyle w:val="ConsPlusNormal"/>
        <w:spacing w:before="220"/>
        <w:ind w:firstLine="540"/>
        <w:jc w:val="both"/>
      </w:pPr>
      <w:r>
        <w:t>4. Подготовка документации по планировке территории города Когалыма осуществляется в соответствии со схемами территориального планирования Российской Федерации, схемами территориального планирования Ханты-Мансийского автономного округа - Югры, Генеральным планом, правилами и требованиями технических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616FD6" w:rsidRDefault="00616FD6">
      <w:pPr>
        <w:pStyle w:val="ConsPlusNormal"/>
        <w:spacing w:before="220"/>
        <w:ind w:firstLine="540"/>
        <w:jc w:val="both"/>
      </w:pPr>
      <w:r>
        <w:t>5. Решения о подготовке документации по планировке территории принимаются самостоятельно:</w:t>
      </w:r>
    </w:p>
    <w:p w:rsidR="001827B0" w:rsidRDefault="001827B0">
      <w:pPr>
        <w:pStyle w:val="ConsPlusNormal"/>
        <w:spacing w:before="220"/>
        <w:ind w:firstLine="540"/>
        <w:jc w:val="both"/>
      </w:pPr>
      <w:r w:rsidRPr="001827B0">
        <w:rPr>
          <w:highlight w:val="yellow"/>
        </w:rPr>
        <w:t>1) лицами, с которыми заключены договоры о комплексном развитии территории;</w:t>
      </w:r>
    </w:p>
    <w:p w:rsidR="001827B0" w:rsidRDefault="001827B0" w:rsidP="001827B0">
      <w:pPr>
        <w:pStyle w:val="ConsPlusNormal"/>
        <w:jc w:val="both"/>
      </w:pPr>
      <w:r>
        <w:rPr>
          <w:highlight w:val="yellow"/>
        </w:rPr>
        <w:t>(</w:t>
      </w:r>
      <w:r w:rsidRPr="001827B0">
        <w:rPr>
          <w:highlight w:val="yellow"/>
        </w:rPr>
        <w:t xml:space="preserve">в ред. </w:t>
      </w:r>
      <w:hyperlink r:id="rId58"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2) правообладателями земельных участков в случае комплексного развития территории по инициативе правообладателей земельных участков и (или) объектов недвижимого имущества, расположенных в границах такой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w:t>
      </w:r>
    </w:p>
    <w:p w:rsidR="00616FD6" w:rsidRDefault="00616FD6">
      <w:pPr>
        <w:pStyle w:val="ConsPlusNormal"/>
        <w:spacing w:before="220"/>
        <w:ind w:firstLine="540"/>
        <w:jc w:val="both"/>
      </w:pPr>
      <w:r>
        <w:t xml:space="preserve">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59" w:history="1">
        <w:r>
          <w:rPr>
            <w:color w:val="0000FF"/>
          </w:rPr>
          <w:t>части 12.12 статьи 45</w:t>
        </w:r>
      </w:hyperlink>
      <w:r>
        <w:t xml:space="preserve"> Градостроительного кодекса Российской Федерации);</w:t>
      </w:r>
    </w:p>
    <w:p w:rsidR="00616FD6" w:rsidRDefault="00616FD6">
      <w:pPr>
        <w:pStyle w:val="ConsPlusNormal"/>
        <w:jc w:val="both"/>
      </w:pPr>
      <w:r>
        <w:t xml:space="preserve">(в ред. </w:t>
      </w:r>
      <w:hyperlink r:id="rId60"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61" w:history="1">
        <w:r>
          <w:rPr>
            <w:color w:val="0000FF"/>
          </w:rPr>
          <w:t>части 12.12 статьи 45</w:t>
        </w:r>
      </w:hyperlink>
      <w:r>
        <w:t xml:space="preserve"> Градостроительного кодекса Российской Федерации);</w:t>
      </w:r>
    </w:p>
    <w:p w:rsidR="00616FD6" w:rsidRDefault="00616FD6">
      <w:pPr>
        <w:pStyle w:val="ConsPlusNormal"/>
        <w:jc w:val="both"/>
      </w:pPr>
      <w:r>
        <w:t xml:space="preserve">(в ред. </w:t>
      </w:r>
      <w:hyperlink r:id="rId62"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616FD6" w:rsidRDefault="00616FD6">
      <w:pPr>
        <w:pStyle w:val="ConsPlusNormal"/>
        <w:jc w:val="both"/>
      </w:pPr>
      <w:r>
        <w:t xml:space="preserve">(п. 5 введен </w:t>
      </w:r>
      <w:hyperlink r:id="rId63" w:history="1">
        <w:r>
          <w:rPr>
            <w:color w:val="0000FF"/>
          </w:rPr>
          <w:t>решением</w:t>
        </w:r>
      </w:hyperlink>
      <w:r>
        <w:t xml:space="preserve"> Думы города Когалыма от 18.11.2020 N 482-ГД)</w:t>
      </w:r>
    </w:p>
    <w:p w:rsidR="00616FD6" w:rsidRDefault="00616FD6">
      <w:pPr>
        <w:pStyle w:val="ConsPlusNormal"/>
        <w:spacing w:before="220"/>
        <w:ind w:firstLine="540"/>
        <w:jc w:val="both"/>
      </w:pPr>
      <w:r>
        <w:t xml:space="preserve">6. Подготовка документации по планировке территории осуществляется Администрацией города Когалыма самостоятельно либо привлекаемыми ею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Подготовка документации по планировке территории, в том </w:t>
      </w:r>
      <w:r>
        <w:lastRenderedPageBreak/>
        <w:t>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616FD6" w:rsidRDefault="00616FD6">
      <w:pPr>
        <w:pStyle w:val="ConsPlusNormal"/>
        <w:spacing w:before="220"/>
        <w:ind w:firstLine="540"/>
        <w:jc w:val="both"/>
      </w:pPr>
      <w:r>
        <w:t>7. Состав документации по планировке территории устанавливается в соответствии с законодательством о градостроительной деятельности.</w:t>
      </w:r>
    </w:p>
    <w:p w:rsidR="00616FD6" w:rsidRDefault="00616FD6">
      <w:pPr>
        <w:pStyle w:val="ConsPlusNormal"/>
        <w:spacing w:before="220"/>
        <w:ind w:firstLine="540"/>
        <w:jc w:val="both"/>
      </w:pPr>
      <w:r>
        <w:t>8.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616FD6" w:rsidRDefault="00616FD6">
      <w:pPr>
        <w:pStyle w:val="ConsPlusNormal"/>
        <w:spacing w:before="220"/>
        <w:ind w:firstLine="540"/>
        <w:jc w:val="both"/>
      </w:pPr>
      <w: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616FD6" w:rsidRDefault="00616FD6">
      <w:pPr>
        <w:pStyle w:val="ConsPlusNormal"/>
        <w:spacing w:before="220"/>
        <w:ind w:firstLine="540"/>
        <w:jc w:val="both"/>
      </w:pPr>
      <w:r>
        <w:t>2) необходимо установление, изменение или отмена красных линий;</w:t>
      </w:r>
    </w:p>
    <w:p w:rsidR="00616FD6" w:rsidRDefault="00616FD6">
      <w:pPr>
        <w:pStyle w:val="ConsPlusNormal"/>
        <w:spacing w:before="220"/>
        <w:ind w:firstLine="540"/>
        <w:jc w:val="both"/>
      </w:pPr>
      <w: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616FD6" w:rsidRDefault="00616FD6">
      <w:pPr>
        <w:pStyle w:val="ConsPlusNormal"/>
        <w:spacing w:before="220"/>
        <w:ind w:firstLine="540"/>
        <w:jc w:val="both"/>
      </w:pPr>
      <w: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616FD6" w:rsidRDefault="00616FD6">
      <w:pPr>
        <w:pStyle w:val="ConsPlusNormal"/>
        <w:spacing w:before="220"/>
        <w:ind w:firstLine="540"/>
        <w:jc w:val="both"/>
      </w:pPr>
      <w: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w:t>
      </w:r>
      <w:r w:rsidR="001827B0">
        <w:t>нтации по планировке территории</w:t>
      </w:r>
      <w:r w:rsidR="001827B0" w:rsidRPr="001827B0">
        <w:rPr>
          <w:highlight w:val="yellow"/>
        </w:rPr>
        <w:t>;</w:t>
      </w:r>
    </w:p>
    <w:p w:rsidR="001827B0" w:rsidRPr="001827B0" w:rsidRDefault="001827B0" w:rsidP="001827B0">
      <w:pPr>
        <w:pStyle w:val="ConsPlusNormal"/>
        <w:spacing w:before="220"/>
        <w:ind w:firstLine="540"/>
        <w:jc w:val="both"/>
        <w:rPr>
          <w:highlight w:val="yellow"/>
        </w:rPr>
      </w:pPr>
      <w:r w:rsidRPr="001827B0">
        <w:rPr>
          <w:highlight w:val="yellow"/>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1827B0" w:rsidRPr="001827B0" w:rsidRDefault="001827B0" w:rsidP="001827B0">
      <w:pPr>
        <w:pStyle w:val="ConsPlusNormal"/>
        <w:jc w:val="both"/>
        <w:rPr>
          <w:highlight w:val="yellow"/>
        </w:rPr>
      </w:pPr>
      <w:r w:rsidRPr="001827B0">
        <w:rPr>
          <w:highlight w:val="yellow"/>
        </w:rPr>
        <w:t xml:space="preserve">(в ред. </w:t>
      </w:r>
      <w:hyperlink r:id="rId64" w:history="1">
        <w:r w:rsidRPr="001827B0">
          <w:rPr>
            <w:color w:val="0000FF"/>
            <w:highlight w:val="yellow"/>
          </w:rPr>
          <w:t>решения</w:t>
        </w:r>
      </w:hyperlink>
      <w:r w:rsidRPr="001827B0">
        <w:rPr>
          <w:highlight w:val="yellow"/>
        </w:rPr>
        <w:t xml:space="preserve"> Думы города Когалыма от 23.06.2021 N 585-ГД)</w:t>
      </w:r>
    </w:p>
    <w:p w:rsidR="001827B0" w:rsidRPr="001827B0" w:rsidRDefault="001827B0">
      <w:pPr>
        <w:pStyle w:val="ConsPlusNormal"/>
        <w:spacing w:before="220"/>
        <w:ind w:firstLine="540"/>
        <w:jc w:val="both"/>
        <w:rPr>
          <w:highlight w:val="yellow"/>
        </w:rPr>
      </w:pPr>
      <w:r w:rsidRPr="001827B0">
        <w:rPr>
          <w:highlight w:val="yellow"/>
        </w:rPr>
        <w:t>7) планируется осуществление комплексного развития территории.</w:t>
      </w:r>
    </w:p>
    <w:p w:rsidR="001827B0" w:rsidRDefault="001827B0" w:rsidP="001827B0">
      <w:pPr>
        <w:pStyle w:val="ConsPlusNormal"/>
        <w:jc w:val="both"/>
      </w:pPr>
      <w:r w:rsidRPr="001827B0">
        <w:rPr>
          <w:highlight w:val="yellow"/>
        </w:rPr>
        <w:t xml:space="preserve">(в ред. </w:t>
      </w:r>
      <w:hyperlink r:id="rId65"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bookmarkStart w:id="17" w:name="P288"/>
      <w:bookmarkEnd w:id="17"/>
      <w:r>
        <w:t>9. Применительно к территории, в границах которой не предусматривается осуществление деятельности по комплексному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w:t>
      </w:r>
    </w:p>
    <w:p w:rsidR="00412975" w:rsidRDefault="00412975" w:rsidP="00412975">
      <w:pPr>
        <w:pStyle w:val="ConsPlusNormal"/>
        <w:jc w:val="both"/>
      </w:pPr>
      <w:r w:rsidRPr="001827B0">
        <w:rPr>
          <w:highlight w:val="yellow"/>
        </w:rPr>
        <w:t xml:space="preserve">(в ред. </w:t>
      </w:r>
      <w:hyperlink r:id="rId66"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 xml:space="preserve">10. Проект планировки территории является основой для подготовки проекта межевания территории, за исключением случаев, предусмотренных </w:t>
      </w:r>
      <w:hyperlink w:anchor="P288" w:history="1">
        <w:r>
          <w:rPr>
            <w:color w:val="0000FF"/>
          </w:rPr>
          <w:t>частью 9</w:t>
        </w:r>
      </w:hyperlink>
      <w: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616FD6" w:rsidRDefault="00616FD6">
      <w:pPr>
        <w:pStyle w:val="ConsPlusNormal"/>
        <w:jc w:val="both"/>
      </w:pPr>
    </w:p>
    <w:p w:rsidR="00616FD6" w:rsidRDefault="00616FD6">
      <w:pPr>
        <w:pStyle w:val="ConsPlusTitle"/>
        <w:ind w:firstLine="540"/>
        <w:jc w:val="both"/>
        <w:outlineLvl w:val="2"/>
      </w:pPr>
      <w:bookmarkStart w:id="18" w:name="P291"/>
      <w:bookmarkEnd w:id="18"/>
      <w:r>
        <w:lastRenderedPageBreak/>
        <w:t>Статья 11. Подготовка документации по планировке территории</w:t>
      </w:r>
    </w:p>
    <w:p w:rsidR="00616FD6" w:rsidRDefault="00616FD6">
      <w:pPr>
        <w:pStyle w:val="ConsPlusNormal"/>
        <w:jc w:val="both"/>
      </w:pPr>
    </w:p>
    <w:p w:rsidR="00616FD6" w:rsidRDefault="00616FD6">
      <w:pPr>
        <w:pStyle w:val="ConsPlusNormal"/>
        <w:ind w:firstLine="540"/>
        <w:jc w:val="both"/>
      </w:pPr>
      <w:bookmarkStart w:id="19" w:name="P293"/>
      <w:bookmarkEnd w:id="19"/>
      <w:r>
        <w:t xml:space="preserve">1.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67" w:history="1">
        <w:r>
          <w:rPr>
            <w:color w:val="0000FF"/>
          </w:rPr>
          <w:t>части 1 статьи 11</w:t>
        </w:r>
      </w:hyperlink>
      <w: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w:t>
      </w:r>
      <w:r w:rsidR="00412975">
        <w:t>ования территорий</w:t>
      </w:r>
      <w:r w:rsidR="00412975" w:rsidRPr="00412975">
        <w:rPr>
          <w:highlight w:val="yellow"/>
        </w:rPr>
        <w:t xml:space="preserve">, если иное не предусмотрено </w:t>
      </w:r>
      <w:hyperlink r:id="rId68" w:history="1">
        <w:r w:rsidR="00412975" w:rsidRPr="00412975">
          <w:rPr>
            <w:highlight w:val="yellow"/>
          </w:rPr>
          <w:t>пунктом 1.1</w:t>
        </w:r>
      </w:hyperlink>
      <w:r w:rsidR="00412975" w:rsidRPr="00412975">
        <w:rPr>
          <w:highlight w:val="yellow"/>
        </w:rPr>
        <w:t xml:space="preserve"> настоящей статьи.</w:t>
      </w:r>
    </w:p>
    <w:p w:rsidR="00412975" w:rsidRDefault="00412975" w:rsidP="00412975">
      <w:pPr>
        <w:pStyle w:val="ConsPlusNormal"/>
        <w:jc w:val="both"/>
      </w:pPr>
      <w:r w:rsidRPr="001827B0">
        <w:rPr>
          <w:highlight w:val="yellow"/>
        </w:rPr>
        <w:t xml:space="preserve">(в ред. </w:t>
      </w:r>
      <w:hyperlink r:id="rId69" w:history="1">
        <w:r w:rsidRPr="001827B0">
          <w:rPr>
            <w:color w:val="0000FF"/>
            <w:highlight w:val="yellow"/>
          </w:rPr>
          <w:t>решения</w:t>
        </w:r>
      </w:hyperlink>
      <w:r w:rsidRPr="001827B0">
        <w:rPr>
          <w:highlight w:val="yellow"/>
        </w:rPr>
        <w:t xml:space="preserve"> Думы города Когалыма от 23.06.2021 N 585-ГД)</w:t>
      </w:r>
    </w:p>
    <w:p w:rsidR="00412975" w:rsidRDefault="00412975" w:rsidP="00412975">
      <w:pPr>
        <w:pStyle w:val="ConsPlusNormal"/>
        <w:spacing w:before="220"/>
        <w:ind w:firstLine="540"/>
        <w:jc w:val="both"/>
      </w:pPr>
      <w:r w:rsidRPr="00412975">
        <w:rPr>
          <w:highlight w:val="yellow"/>
        </w:rPr>
        <w:t>1.1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данный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городского округа, правила землепользования и застройки.</w:t>
      </w:r>
    </w:p>
    <w:p w:rsidR="00412975" w:rsidRDefault="00412975" w:rsidP="00412975">
      <w:pPr>
        <w:pStyle w:val="ConsPlusNormal"/>
        <w:jc w:val="both"/>
      </w:pPr>
      <w:r w:rsidRPr="001827B0">
        <w:rPr>
          <w:highlight w:val="yellow"/>
        </w:rPr>
        <w:t xml:space="preserve">(в ред. </w:t>
      </w:r>
      <w:hyperlink r:id="rId70"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2. Документация по планировке территории разрабатывается по инициативе органов местного самоуправления города Когалыма, физических и юридических лиц.</w:t>
      </w:r>
    </w:p>
    <w:p w:rsidR="00616FD6" w:rsidRDefault="00616FD6">
      <w:pPr>
        <w:pStyle w:val="ConsPlusNormal"/>
        <w:spacing w:before="220"/>
        <w:ind w:firstLine="540"/>
        <w:jc w:val="both"/>
      </w:pPr>
      <w:bookmarkStart w:id="20" w:name="P296"/>
      <w:bookmarkEnd w:id="20"/>
      <w:r>
        <w:t>3. Основанием для разработки документации по планировке являются:</w:t>
      </w:r>
    </w:p>
    <w:p w:rsidR="00616FD6" w:rsidRDefault="00616FD6">
      <w:pPr>
        <w:pStyle w:val="ConsPlusNormal"/>
        <w:spacing w:before="220"/>
        <w:ind w:firstLine="540"/>
        <w:jc w:val="both"/>
      </w:pPr>
      <w:r>
        <w:t>- решение о подготовке данной документации, принимаемое Администрацией города Когалыма;</w:t>
      </w:r>
    </w:p>
    <w:p w:rsidR="00616FD6" w:rsidRDefault="00616FD6">
      <w:pPr>
        <w:pStyle w:val="ConsPlusNormal"/>
        <w:spacing w:before="220"/>
        <w:ind w:firstLine="540"/>
        <w:jc w:val="both"/>
      </w:pPr>
      <w:r>
        <w:t>- заказ на подготовку данной документации.</w:t>
      </w:r>
    </w:p>
    <w:p w:rsidR="00616FD6" w:rsidRDefault="00616FD6">
      <w:pPr>
        <w:pStyle w:val="ConsPlusNormal"/>
        <w:spacing w:before="220"/>
        <w:ind w:firstLine="540"/>
        <w:jc w:val="both"/>
      </w:pPr>
      <w:r>
        <w:t>Заказ на подготовку документации по планировке выполняется в соответствии с законодательством Российской Федерации. Заказчиком документации по планировке территории является Администрация города Когалыма (уполномоченный в области архитектуры и градостроительства орган местного самоуправления).</w:t>
      </w:r>
    </w:p>
    <w:p w:rsidR="00616FD6" w:rsidRDefault="00616FD6">
      <w:pPr>
        <w:pStyle w:val="ConsPlusNormal"/>
        <w:spacing w:before="220"/>
        <w:ind w:firstLine="540"/>
        <w:jc w:val="both"/>
      </w:pPr>
      <w:r>
        <w:t>4. Подготовка документации по планировке территории обеспечивается Администрацией города Когалыма. Документация по планировке территории утверждается главой города Когалыма.</w:t>
      </w:r>
    </w:p>
    <w:p w:rsidR="00616FD6" w:rsidRDefault="00616FD6">
      <w:pPr>
        <w:pStyle w:val="ConsPlusNormal"/>
        <w:spacing w:before="220"/>
        <w:ind w:firstLine="540"/>
        <w:jc w:val="both"/>
      </w:pPr>
      <w:r>
        <w:t>5. Документация по планировке может разрабатываться на конкурсной основе.</w:t>
      </w:r>
    </w:p>
    <w:p w:rsidR="00616FD6" w:rsidRDefault="00616FD6">
      <w:pPr>
        <w:pStyle w:val="ConsPlusNormal"/>
        <w:spacing w:before="220"/>
        <w:ind w:firstLine="540"/>
        <w:jc w:val="both"/>
      </w:pPr>
      <w:r>
        <w:t xml:space="preserve">6. Состав, содержание, сроки подготовки документации по планировке определяются в заказе на подготовку данной документации в соответствии с законодательством Российской </w:t>
      </w:r>
      <w:r>
        <w:lastRenderedPageBreak/>
        <w:t>Федерации.</w:t>
      </w:r>
    </w:p>
    <w:p w:rsidR="00616FD6" w:rsidRDefault="00616FD6">
      <w:pPr>
        <w:pStyle w:val="ConsPlusNormal"/>
        <w:spacing w:before="220"/>
        <w:ind w:firstLine="540"/>
        <w:jc w:val="both"/>
      </w:pPr>
      <w:r>
        <w:t>7. Решение о подготовке документации по планировке территории подлежит официальному опубликованию в средствах массовой информации в течение 3-х дней со дня принятия такого решения и размещается на официальном сайте Администрации города Когалыма в сети "Интернет".</w:t>
      </w:r>
    </w:p>
    <w:p w:rsidR="00616FD6" w:rsidRDefault="00616FD6">
      <w:pPr>
        <w:pStyle w:val="ConsPlusNormal"/>
        <w:spacing w:before="220"/>
        <w:ind w:firstLine="540"/>
        <w:jc w:val="both"/>
      </w:pPr>
      <w:r>
        <w:t>8. Со дня опубликования решения о подготовке документации по планировке физические или юридические лица вправе представить в уполномоченный в области архитектуры и градостроительства орган местного самоуправления свои предложения о порядке, сроках подготовки и содержании этих документов. Уполномоченный в области архитектуры и градостроительства орган местного самоуправления по своему усмотрению учитывает данные предложения физических и юридических лиц при обеспечении подготовки документации по планировке.</w:t>
      </w:r>
    </w:p>
    <w:p w:rsidR="00616FD6" w:rsidRDefault="00616FD6">
      <w:pPr>
        <w:pStyle w:val="ConsPlusNormal"/>
        <w:spacing w:before="220"/>
        <w:ind w:firstLine="540"/>
        <w:jc w:val="both"/>
      </w:pPr>
      <w:bookmarkStart w:id="21" w:name="P305"/>
      <w:bookmarkEnd w:id="21"/>
      <w:r>
        <w:t xml:space="preserve">9. Уполномоченный в области архитектуры и градостроительства орган местного самоуправления в течение двадцати рабочих дней со дня поступления документации по планировке территории, осуществляет проверку такой документации на соответствие требованиям, установленным </w:t>
      </w:r>
      <w:hyperlink w:anchor="P293" w:history="1">
        <w:r>
          <w:rPr>
            <w:color w:val="0000FF"/>
          </w:rPr>
          <w:t>частью 1</w:t>
        </w:r>
      </w:hyperlink>
      <w:r>
        <w:t xml:space="preserve"> настоящей статьи. По результатам проверки уполномоченный в области архитектуры и градостроительства орган местного самоуправления обеспечивает рассмотрение документации по планировке территории на публичных слушаниях, общественных обсуждениях либо отклоняет такую документацию и направляет ее на доработку.</w:t>
      </w:r>
    </w:p>
    <w:p w:rsidR="00616FD6" w:rsidRDefault="00616FD6">
      <w:pPr>
        <w:pStyle w:val="ConsPlusNormal"/>
        <w:jc w:val="both"/>
      </w:pPr>
      <w:r>
        <w:t xml:space="preserve">(часть 9 в ред. </w:t>
      </w:r>
      <w:hyperlink r:id="rId71"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10. Глава города Когалыма принимает решение о проведении публичных слушаний, общественных обсуждений. Публичные слушания, общественные обсуждения проводятся Комиссией в порядке, определенном </w:t>
      </w:r>
      <w:hyperlink w:anchor="P339" w:history="1">
        <w:r>
          <w:rPr>
            <w:color w:val="0000FF"/>
          </w:rPr>
          <w:t>статьей 13</w:t>
        </w:r>
      </w:hyperlink>
      <w:r>
        <w:t xml:space="preserve"> настоящих Правил.</w:t>
      </w:r>
    </w:p>
    <w:p w:rsidR="00616FD6" w:rsidRDefault="00616FD6">
      <w:pPr>
        <w:pStyle w:val="ConsPlusNormal"/>
        <w:jc w:val="both"/>
      </w:pPr>
      <w:r>
        <w:t xml:space="preserve">(в ред. </w:t>
      </w:r>
      <w:hyperlink r:id="rId72"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11. Уполномоченный в области архитектуры и градостроительства орган местного самоуправления направляет главе города подготовленную документацию по планировке, протокол публичных слушаний, общественных обсуждений и заключение о результатах публичных слушаний, общественных обсуждений не позднее чем через 15 дней со дня проведения публичных слушаний, общественных обсуждений.</w:t>
      </w:r>
    </w:p>
    <w:p w:rsidR="00616FD6" w:rsidRDefault="00616FD6">
      <w:pPr>
        <w:pStyle w:val="ConsPlusNormal"/>
        <w:jc w:val="both"/>
      </w:pPr>
      <w:r>
        <w:t xml:space="preserve">(в ред. </w:t>
      </w:r>
      <w:hyperlink r:id="rId73"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12. Глава города с учетом протокола публичных слушаний, общественных обсуждений по проекту планировки территории, проекту межевания территории и заключения о результатах публичных слушаний, общественных обсуждений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публичных слушаний, общественных обсуждений, а в случае, если в соответствии с Градостроительным </w:t>
      </w:r>
      <w:hyperlink r:id="rId74" w:history="1">
        <w:r>
          <w:rPr>
            <w:color w:val="0000FF"/>
          </w:rPr>
          <w:t>кодексом</w:t>
        </w:r>
      </w:hyperlink>
      <w:r>
        <w:t xml:space="preserve"> Российской Федерации публичные слушания, общественные обсуждения не проводятся, в срок, указанный в </w:t>
      </w:r>
      <w:hyperlink w:anchor="P305" w:history="1">
        <w:r>
          <w:rPr>
            <w:color w:val="0000FF"/>
          </w:rPr>
          <w:t>части 9</w:t>
        </w:r>
      </w:hyperlink>
      <w:r>
        <w:t xml:space="preserve"> настоящей статьи.</w:t>
      </w:r>
    </w:p>
    <w:p w:rsidR="00616FD6" w:rsidRDefault="00616FD6">
      <w:pPr>
        <w:pStyle w:val="ConsPlusNormal"/>
        <w:jc w:val="both"/>
      </w:pPr>
      <w:r>
        <w:t xml:space="preserve">(часть 12 в ред. </w:t>
      </w:r>
      <w:hyperlink r:id="rId75"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bookmarkStart w:id="22" w:name="P313"/>
      <w:bookmarkEnd w:id="22"/>
      <w:r>
        <w:t>13. Утвержденная документация по планировке в течение 7 дней со дня утверждения подлежит опубликованию в порядке, установленном для официального опубликования муниципальных правовых актов, иной официальной информации, и может быть размещено на официальном сайте Администрации города Когалыма в сети "Интернет".</w:t>
      </w:r>
    </w:p>
    <w:p w:rsidR="00616FD6" w:rsidRDefault="00616F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6FD6">
        <w:trPr>
          <w:jc w:val="center"/>
        </w:trPr>
        <w:tc>
          <w:tcPr>
            <w:tcW w:w="9294" w:type="dxa"/>
            <w:tcBorders>
              <w:top w:val="nil"/>
              <w:left w:val="single" w:sz="24" w:space="0" w:color="CED3F1"/>
              <w:bottom w:val="nil"/>
              <w:right w:val="single" w:sz="24" w:space="0" w:color="F4F3F8"/>
            </w:tcBorders>
            <w:shd w:val="clear" w:color="auto" w:fill="F4F3F8"/>
          </w:tcPr>
          <w:p w:rsidR="00616FD6" w:rsidRDefault="00616FD6">
            <w:pPr>
              <w:pStyle w:val="ConsPlusNormal"/>
              <w:jc w:val="both"/>
            </w:pPr>
            <w:r>
              <w:rPr>
                <w:color w:val="392C69"/>
              </w:rPr>
              <w:t>КонсультантПлюс: примечание.</w:t>
            </w:r>
          </w:p>
          <w:p w:rsidR="00616FD6" w:rsidRDefault="00616FD6">
            <w:pPr>
              <w:pStyle w:val="ConsPlusNormal"/>
              <w:jc w:val="both"/>
            </w:pPr>
            <w:r>
              <w:rPr>
                <w:color w:val="392C69"/>
              </w:rPr>
              <w:t>В официальном тексте документа, видимо, допущена опечатка: имеется в виду часть 13 настоящей статьи, а не часть 14.</w:t>
            </w:r>
          </w:p>
        </w:tc>
      </w:tr>
    </w:tbl>
    <w:p w:rsidR="00616FD6" w:rsidRDefault="00616FD6">
      <w:pPr>
        <w:pStyle w:val="ConsPlusNormal"/>
        <w:spacing w:before="280"/>
        <w:ind w:firstLine="540"/>
        <w:jc w:val="both"/>
      </w:pPr>
      <w:r>
        <w:lastRenderedPageBreak/>
        <w:t xml:space="preserve">14. Положения, установленные </w:t>
      </w:r>
      <w:hyperlink w:anchor="P296" w:history="1">
        <w:r>
          <w:rPr>
            <w:color w:val="0000FF"/>
          </w:rPr>
          <w:t>частями 3</w:t>
        </w:r>
      </w:hyperlink>
      <w:r>
        <w:t xml:space="preserve"> - </w:t>
      </w:r>
      <w:hyperlink w:anchor="P313" w:history="1">
        <w:r>
          <w:rPr>
            <w:color w:val="0000FF"/>
          </w:rPr>
          <w:t>14</w:t>
        </w:r>
      </w:hyperlink>
      <w:r>
        <w:t xml:space="preserve"> настоящей статьи, применяются при подготовке:</w:t>
      </w:r>
    </w:p>
    <w:p w:rsidR="00616FD6" w:rsidRDefault="00616FD6">
      <w:pPr>
        <w:pStyle w:val="ConsPlusNormal"/>
        <w:spacing w:before="220"/>
        <w:ind w:firstLine="540"/>
        <w:jc w:val="both"/>
      </w:pPr>
      <w:r>
        <w:t>1) проектов планировки территории;</w:t>
      </w:r>
    </w:p>
    <w:p w:rsidR="00616FD6" w:rsidRDefault="00616FD6">
      <w:pPr>
        <w:pStyle w:val="ConsPlusNormal"/>
        <w:spacing w:before="220"/>
        <w:ind w:firstLine="540"/>
        <w:jc w:val="both"/>
      </w:pPr>
      <w:r>
        <w:t>2) проектов межевания территории.</w:t>
      </w:r>
    </w:p>
    <w:p w:rsidR="00616FD6" w:rsidRDefault="00616FD6">
      <w:pPr>
        <w:pStyle w:val="ConsPlusNormal"/>
        <w:spacing w:before="220"/>
        <w:ind w:firstLine="540"/>
        <w:jc w:val="both"/>
      </w:pPr>
      <w:r>
        <w:t>15. Градостроительные планы земельных участков как отдельные документы готовятся на основании заявлений заинтересованных лиц о выдаче градостроительного плана земельного участка. Данное положение действует только в отношении земельных участков, сформированных как объекты недвижимости в соответствии с настоящими Правилами.</w:t>
      </w:r>
    </w:p>
    <w:p w:rsidR="00616FD6" w:rsidRDefault="00616FD6">
      <w:pPr>
        <w:pStyle w:val="ConsPlusNormal"/>
        <w:spacing w:before="220"/>
        <w:ind w:firstLine="540"/>
        <w:jc w:val="both"/>
      </w:pPr>
      <w:r>
        <w:t>Заказ на подготовку градостроительного плана земельного участка не требуется. Градостроительный план земельного участка готовится уполномоченным в области архитектуры и градостроительства органом местного самоуправления и утверждается главой города Когалыма.</w:t>
      </w:r>
    </w:p>
    <w:p w:rsidR="00616FD6" w:rsidRDefault="00616FD6">
      <w:pPr>
        <w:pStyle w:val="ConsPlusNormal"/>
        <w:spacing w:before="220"/>
        <w:ind w:firstLine="540"/>
        <w:jc w:val="both"/>
      </w:pPr>
      <w:r>
        <w:t>В случае, если застройщик обращается в уполномоченный в области архитектуры и градостроительства орган местного самоуправления с заявлением о выдаче ему градостроительного плана земельного участка, уполномоченный в области архитектуры и градостроительства орган местного самоуправления в сроки, установленные законодательством со дня поступления указанного заявления, осуществляет подготовку градостроительного плана земельного участка и обеспечивает его утверждение. Градостроительный план выдается заявителю без взимания платы.</w:t>
      </w:r>
    </w:p>
    <w:p w:rsidR="00616FD6" w:rsidRDefault="00616FD6">
      <w:pPr>
        <w:pStyle w:val="ConsPlusNormal"/>
        <w:spacing w:before="220"/>
        <w:ind w:firstLine="540"/>
        <w:jc w:val="both"/>
      </w:pPr>
      <w:r>
        <w:t xml:space="preserve">16. </w:t>
      </w:r>
      <w:hyperlink r:id="rId76" w:history="1">
        <w:r>
          <w:rPr>
            <w:color w:val="0000FF"/>
          </w:rPr>
          <w:t>Форма</w:t>
        </w:r>
      </w:hyperlink>
      <w:r>
        <w:t xml:space="preserve"> градостроительного плана земельного участка установлена Приказом Министерства строительства и жилищно-коммунального хозяйства Российской Федерации от 25.04.2017 N 741/пр "Об утверждении формы градостроительного плана земельного участка и порядка ее заполнения".</w:t>
      </w:r>
    </w:p>
    <w:p w:rsidR="00616FD6" w:rsidRDefault="00616FD6">
      <w:pPr>
        <w:pStyle w:val="ConsPlusNormal"/>
        <w:spacing w:before="220"/>
        <w:ind w:firstLine="540"/>
        <w:jc w:val="both"/>
      </w:pPr>
      <w:r>
        <w:t xml:space="preserve">16.1 Требования к содержанию градостроительных планов земельных участков установлены </w:t>
      </w:r>
      <w:hyperlink r:id="rId77" w:history="1">
        <w:r>
          <w:rPr>
            <w:color w:val="0000FF"/>
          </w:rPr>
          <w:t>статьей 57.3</w:t>
        </w:r>
      </w:hyperlink>
      <w:r>
        <w:t xml:space="preserve"> Градостроительного кодекса Российской Федерации.</w:t>
      </w:r>
    </w:p>
    <w:p w:rsidR="00616FD6" w:rsidRDefault="00616FD6">
      <w:pPr>
        <w:pStyle w:val="ConsPlusNormal"/>
        <w:spacing w:before="220"/>
        <w:ind w:firstLine="540"/>
        <w:jc w:val="both"/>
      </w:pPr>
      <w:r>
        <w:t>17. Органы государственной власти Российской Федерации, органы государственной власти Ханты-Мансийского автономного округа - Югры, органы местного самоуправления города Когалыма, физические и юридические лица вправе оспорить в судебном порядке документацию по планировке территории.</w:t>
      </w:r>
    </w:p>
    <w:p w:rsidR="00616FD6" w:rsidRDefault="00616FD6">
      <w:pPr>
        <w:pStyle w:val="ConsPlusNormal"/>
        <w:jc w:val="both"/>
      </w:pPr>
    </w:p>
    <w:p w:rsidR="00616FD6" w:rsidRDefault="00616FD6">
      <w:pPr>
        <w:pStyle w:val="ConsPlusTitle"/>
        <w:jc w:val="center"/>
        <w:outlineLvl w:val="1"/>
      </w:pPr>
      <w:bookmarkStart w:id="23" w:name="P326"/>
      <w:bookmarkEnd w:id="23"/>
      <w:r>
        <w:t>Глава 4. ПОЛОЖЕНИЯ О ПРОВЕДЕНИИ ПУБЛИЧНЫХ СЛУШАНИЙ,</w:t>
      </w:r>
    </w:p>
    <w:p w:rsidR="00616FD6" w:rsidRDefault="00616FD6">
      <w:pPr>
        <w:pStyle w:val="ConsPlusTitle"/>
        <w:jc w:val="center"/>
      </w:pPr>
      <w:r>
        <w:t>ОБЩЕСТВЕННЫХ ОБСУЖДЕНИЙ ПО ВОПРОСАМ ЗЕМЛЕПОЛЬЗОВАНИЯ</w:t>
      </w:r>
    </w:p>
    <w:p w:rsidR="00616FD6" w:rsidRDefault="00616FD6">
      <w:pPr>
        <w:pStyle w:val="ConsPlusTitle"/>
        <w:jc w:val="center"/>
      </w:pPr>
      <w:r>
        <w:t>И ЗАСТРОЙКИ</w:t>
      </w:r>
    </w:p>
    <w:p w:rsidR="00616FD6" w:rsidRDefault="00616FD6">
      <w:pPr>
        <w:pStyle w:val="ConsPlusNormal"/>
        <w:jc w:val="center"/>
      </w:pPr>
      <w:r>
        <w:t xml:space="preserve">(в ред. </w:t>
      </w:r>
      <w:hyperlink r:id="rId78" w:history="1">
        <w:r>
          <w:rPr>
            <w:color w:val="0000FF"/>
          </w:rPr>
          <w:t>решения</w:t>
        </w:r>
      </w:hyperlink>
      <w:r>
        <w:t xml:space="preserve"> Думы города Когалыма от 18.11.2020 N 482-ГД)</w:t>
      </w:r>
    </w:p>
    <w:p w:rsidR="00616FD6" w:rsidRDefault="00616FD6">
      <w:pPr>
        <w:pStyle w:val="ConsPlusNormal"/>
        <w:jc w:val="both"/>
      </w:pPr>
    </w:p>
    <w:p w:rsidR="00616FD6" w:rsidRDefault="00616FD6">
      <w:pPr>
        <w:pStyle w:val="ConsPlusTitle"/>
        <w:ind w:firstLine="540"/>
        <w:jc w:val="both"/>
        <w:outlineLvl w:val="2"/>
      </w:pPr>
      <w:bookmarkStart w:id="24" w:name="P331"/>
      <w:bookmarkEnd w:id="24"/>
      <w:r>
        <w:t>Статья 12. Общие положения о публичных слушаниях, общественных обсуждениях по вопросам землепользования и застройки</w:t>
      </w:r>
    </w:p>
    <w:p w:rsidR="00616FD6" w:rsidRDefault="00616FD6">
      <w:pPr>
        <w:pStyle w:val="ConsPlusNormal"/>
        <w:jc w:val="both"/>
      </w:pPr>
      <w:r>
        <w:t xml:space="preserve">(в ред. </w:t>
      </w:r>
      <w:hyperlink r:id="rId79" w:history="1">
        <w:r>
          <w:rPr>
            <w:color w:val="0000FF"/>
          </w:rPr>
          <w:t>решения</w:t>
        </w:r>
      </w:hyperlink>
      <w:r>
        <w:t xml:space="preserve"> Думы города Когалыма от 18.11.2020 N 482-ГД)</w:t>
      </w:r>
    </w:p>
    <w:p w:rsidR="00616FD6" w:rsidRDefault="00616FD6">
      <w:pPr>
        <w:pStyle w:val="ConsPlusNormal"/>
        <w:jc w:val="both"/>
      </w:pPr>
    </w:p>
    <w:p w:rsidR="00616FD6" w:rsidRDefault="00616FD6">
      <w:pPr>
        <w:pStyle w:val="ConsPlusNormal"/>
        <w:ind w:firstLine="540"/>
        <w:jc w:val="both"/>
      </w:pPr>
      <w:r>
        <w:t>1. Публичные слушания, общественные обсуждения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в целях выявления мнения заинтересованных лиц по выносимым на публичные слушания, общественные обсуждения вопросам.</w:t>
      </w:r>
    </w:p>
    <w:p w:rsidR="00616FD6" w:rsidRDefault="00616FD6">
      <w:pPr>
        <w:pStyle w:val="ConsPlusNormal"/>
        <w:jc w:val="both"/>
      </w:pPr>
      <w:r>
        <w:t xml:space="preserve">(в ред. </w:t>
      </w:r>
      <w:hyperlink r:id="rId80"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2. Публичные слушания, общественные обсуждения по вопросам землепользования и застройки на территории города Когалыма проводятся в порядке, предусмотренном настоящими </w:t>
      </w:r>
      <w:r>
        <w:lastRenderedPageBreak/>
        <w:t xml:space="preserve">Правилами, с учетом положений </w:t>
      </w:r>
      <w:hyperlink r:id="rId81" w:history="1">
        <w:r>
          <w:rPr>
            <w:color w:val="0000FF"/>
          </w:rPr>
          <w:t>статей 5.1</w:t>
        </w:r>
      </w:hyperlink>
      <w:r>
        <w:t xml:space="preserve">, </w:t>
      </w:r>
      <w:hyperlink r:id="rId82" w:history="1">
        <w:r>
          <w:rPr>
            <w:color w:val="0000FF"/>
          </w:rPr>
          <w:t>28</w:t>
        </w:r>
      </w:hyperlink>
      <w:r>
        <w:t xml:space="preserve">, </w:t>
      </w:r>
      <w:hyperlink r:id="rId83" w:history="1">
        <w:r>
          <w:rPr>
            <w:color w:val="0000FF"/>
          </w:rPr>
          <w:t>31</w:t>
        </w:r>
      </w:hyperlink>
      <w:r>
        <w:t xml:space="preserve">, </w:t>
      </w:r>
      <w:hyperlink r:id="rId84" w:history="1">
        <w:r>
          <w:rPr>
            <w:color w:val="0000FF"/>
          </w:rPr>
          <w:t>39</w:t>
        </w:r>
      </w:hyperlink>
      <w:r>
        <w:t xml:space="preserve">, </w:t>
      </w:r>
      <w:hyperlink r:id="rId85" w:history="1">
        <w:r>
          <w:rPr>
            <w:color w:val="0000FF"/>
          </w:rPr>
          <w:t>40</w:t>
        </w:r>
      </w:hyperlink>
      <w:r>
        <w:t xml:space="preserve"> и </w:t>
      </w:r>
      <w:hyperlink r:id="rId86" w:history="1">
        <w:r>
          <w:rPr>
            <w:color w:val="0000FF"/>
          </w:rPr>
          <w:t>46</w:t>
        </w:r>
      </w:hyperlink>
      <w:r>
        <w:t xml:space="preserve"> Градостроительного кодекса Российской Федерации, </w:t>
      </w:r>
      <w:hyperlink r:id="rId87" w:history="1">
        <w:r>
          <w:rPr>
            <w:color w:val="0000FF"/>
          </w:rPr>
          <w:t>Порядка</w:t>
        </w:r>
      </w:hyperlink>
      <w:r>
        <w:t xml:space="preserve"> организации и проведения общественных обсуждений или публичных слушаний по проектам в сфере градостроительной деятельности в городе Когалыме, утвержденного решением Думы города Когалыма от 17.06.2020 N 425-ГД, а также особенностей проведения публичных слушаний, общественных обсуждений по отдельным вопросам землепользования и застройки.</w:t>
      </w:r>
    </w:p>
    <w:p w:rsidR="00616FD6" w:rsidRDefault="00616FD6">
      <w:pPr>
        <w:pStyle w:val="ConsPlusNormal"/>
        <w:jc w:val="both"/>
      </w:pPr>
      <w:r>
        <w:t xml:space="preserve">(часть 2 в ред. </w:t>
      </w:r>
      <w:hyperlink r:id="rId88" w:history="1">
        <w:r>
          <w:rPr>
            <w:color w:val="0000FF"/>
          </w:rPr>
          <w:t>решения</w:t>
        </w:r>
      </w:hyperlink>
      <w:r>
        <w:t xml:space="preserve"> Думы города Когалыма от 18.11.2020 N 482-ГД)</w:t>
      </w:r>
    </w:p>
    <w:p w:rsidR="00616FD6" w:rsidRDefault="00616FD6">
      <w:pPr>
        <w:pStyle w:val="ConsPlusNormal"/>
        <w:jc w:val="both"/>
      </w:pPr>
    </w:p>
    <w:p w:rsidR="00616FD6" w:rsidRDefault="00616FD6">
      <w:pPr>
        <w:pStyle w:val="ConsPlusTitle"/>
        <w:ind w:firstLine="540"/>
        <w:jc w:val="both"/>
        <w:outlineLvl w:val="2"/>
      </w:pPr>
      <w:bookmarkStart w:id="25" w:name="P339"/>
      <w:bookmarkEnd w:id="25"/>
      <w:r>
        <w:t>Статья 13. Порядок проведения публичных слушаний, общественных обсуждений по вопросам землепользования и застройки на территории города Когалыма.</w:t>
      </w:r>
    </w:p>
    <w:p w:rsidR="00616FD6" w:rsidRDefault="00616FD6">
      <w:pPr>
        <w:pStyle w:val="ConsPlusNormal"/>
        <w:ind w:firstLine="540"/>
        <w:jc w:val="both"/>
      </w:pPr>
      <w:r>
        <w:t xml:space="preserve">(в ред. </w:t>
      </w:r>
      <w:hyperlink r:id="rId89" w:history="1">
        <w:r>
          <w:rPr>
            <w:color w:val="0000FF"/>
          </w:rPr>
          <w:t>решения</w:t>
        </w:r>
      </w:hyperlink>
      <w:r>
        <w:t xml:space="preserve"> Думы города Когалыма от 18.11.2020 N 482-ГД)</w:t>
      </w:r>
    </w:p>
    <w:p w:rsidR="00616FD6" w:rsidRDefault="00616FD6">
      <w:pPr>
        <w:pStyle w:val="ConsPlusNormal"/>
        <w:jc w:val="both"/>
      </w:pPr>
    </w:p>
    <w:p w:rsidR="00616FD6" w:rsidRDefault="00616FD6">
      <w:pPr>
        <w:pStyle w:val="ConsPlusNormal"/>
        <w:ind w:firstLine="540"/>
        <w:jc w:val="both"/>
      </w:pPr>
      <w:r>
        <w:t>1. Публичные слушания, общественные обсуждения по вопросам землепользования и застройки на территории города Когалыма проводятся в случаях:</w:t>
      </w:r>
    </w:p>
    <w:p w:rsidR="00616FD6" w:rsidRDefault="00616FD6">
      <w:pPr>
        <w:pStyle w:val="ConsPlusNormal"/>
        <w:spacing w:before="220"/>
        <w:ind w:firstLine="540"/>
        <w:jc w:val="both"/>
      </w:pPr>
      <w:r>
        <w:t>- предоставления разрешения на условно разрешенный вид использования земельного участка или объекта капитального строительства;</w:t>
      </w:r>
    </w:p>
    <w:p w:rsidR="00616FD6" w:rsidRDefault="00616FD6">
      <w:pPr>
        <w:pStyle w:val="ConsPlusNormal"/>
        <w:spacing w:before="220"/>
        <w:ind w:firstLine="540"/>
        <w:jc w:val="both"/>
      </w:pPr>
      <w:r>
        <w:t>-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616FD6" w:rsidRDefault="00616FD6">
      <w:pPr>
        <w:pStyle w:val="ConsPlusNormal"/>
        <w:spacing w:before="220"/>
        <w:ind w:firstLine="540"/>
        <w:jc w:val="both"/>
      </w:pPr>
      <w:r>
        <w:t>- подготовки документации по планировке территории;</w:t>
      </w:r>
    </w:p>
    <w:p w:rsidR="00616FD6" w:rsidRDefault="00616FD6">
      <w:pPr>
        <w:pStyle w:val="ConsPlusNormal"/>
        <w:spacing w:before="220"/>
        <w:ind w:firstLine="540"/>
        <w:jc w:val="both"/>
      </w:pPr>
      <w:r>
        <w:t>- подготовки проекта внесения изменений в Правила землепользования и застройки.</w:t>
      </w:r>
    </w:p>
    <w:p w:rsidR="00616FD6" w:rsidRDefault="00616FD6">
      <w:pPr>
        <w:pStyle w:val="ConsPlusNormal"/>
        <w:spacing w:before="220"/>
        <w:ind w:firstLine="540"/>
        <w:jc w:val="both"/>
      </w:pPr>
      <w: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общественные обсуждения по вопросу предоставления разрешения на условно разрешенный вид использования и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16FD6" w:rsidRDefault="00616FD6">
      <w:pPr>
        <w:pStyle w:val="ConsPlusNormal"/>
        <w:spacing w:before="220"/>
        <w:ind w:firstLine="540"/>
        <w:jc w:val="both"/>
      </w:pPr>
      <w:r>
        <w:t>3. Комиссия направляет решение о проведении публичных слушаний, общественных обсуждений по вопросу предоставления разрешения на условно разрешенный вид использования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Указанное решение направляется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(о предоставлении разрешения на отклонение от предельных параметров разрешенного использования земельного участка или объекта капитального строительства) либо со дня поступления заявления о предоставлении земельного участка для строительства.</w:t>
      </w:r>
    </w:p>
    <w:p w:rsidR="00616FD6" w:rsidRDefault="00616FD6">
      <w:pPr>
        <w:pStyle w:val="ConsPlusNormal"/>
        <w:spacing w:before="220"/>
        <w:ind w:firstLine="540"/>
        <w:jc w:val="both"/>
      </w:pPr>
      <w:r>
        <w:lastRenderedPageBreak/>
        <w:t>4.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общественные обсуждения по документации по планировке территории проводятся с участием граждан, проживающих на территории, применительно к которой осуществляется подготовка проекта ее планировки и/или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616FD6" w:rsidRDefault="00616FD6">
      <w:pPr>
        <w:pStyle w:val="ConsPlusNormal"/>
        <w:spacing w:before="220"/>
        <w:ind w:firstLine="540"/>
        <w:jc w:val="both"/>
      </w:pPr>
      <w:r>
        <w:t>5. 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общественные обсуждения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решение о проведении публичных слушаний, общественных обсуждений по проекту внесения изменений в Правила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Указанное решение направляется в срок, не позднее чем через пятнадцать дней со дня принятия главой города Когалыма решения о проведении публичных слушаний, общественных обсуждений по проекту внесения изменений в Правила землепользования и застройки.</w:t>
      </w:r>
    </w:p>
    <w:p w:rsidR="00616FD6" w:rsidRDefault="00616FD6">
      <w:pPr>
        <w:pStyle w:val="ConsPlusNormal"/>
        <w:spacing w:before="220"/>
        <w:ind w:firstLine="540"/>
        <w:jc w:val="both"/>
      </w:pPr>
      <w:r>
        <w:t>6. Поступившие предложения и замечания по вопросам внесения изменений в Правила землепользования и застройки на территории города Когалыма принимаются комиссией письменно до начала публичных слушаний, общественных обсуждений. Участники публичных слушаний, общественных обсуждений по данному вопросу вправе предоставить свои предложения и замечания для включения их в протокол публичных слушаний, общественных обсуждений. Комиссия готовит заключение о результатах публичных слушаний, общественных обсуждений, которое подлежит официальному опубликованию и размещению на официальном сайте Администрации города.</w:t>
      </w:r>
    </w:p>
    <w:p w:rsidR="00616FD6" w:rsidRDefault="00616FD6">
      <w:pPr>
        <w:pStyle w:val="ConsPlusNormal"/>
        <w:jc w:val="both"/>
      </w:pPr>
    </w:p>
    <w:p w:rsidR="00616FD6" w:rsidRDefault="00616FD6">
      <w:pPr>
        <w:pStyle w:val="ConsPlusTitle"/>
        <w:jc w:val="center"/>
        <w:outlineLvl w:val="1"/>
      </w:pPr>
      <w:bookmarkStart w:id="26" w:name="P353"/>
      <w:bookmarkEnd w:id="26"/>
      <w:r>
        <w:t>Глава 5. ПОЛОЖЕНИЕ О ВНЕСЕНИИ ИЗМЕНЕНИЙ В ПРАВИЛА</w:t>
      </w:r>
    </w:p>
    <w:p w:rsidR="00616FD6" w:rsidRDefault="00616FD6">
      <w:pPr>
        <w:pStyle w:val="ConsPlusTitle"/>
        <w:jc w:val="center"/>
      </w:pPr>
      <w:r>
        <w:t>ЗЕМЛЕПОЛЬЗОВАНИЯ И ЗАСТРОЙКИ</w:t>
      </w:r>
    </w:p>
    <w:p w:rsidR="00616FD6" w:rsidRDefault="00616FD6">
      <w:pPr>
        <w:pStyle w:val="ConsPlusNormal"/>
        <w:jc w:val="both"/>
      </w:pPr>
    </w:p>
    <w:p w:rsidR="00616FD6" w:rsidRDefault="00616FD6">
      <w:pPr>
        <w:pStyle w:val="ConsPlusTitle"/>
        <w:ind w:firstLine="540"/>
        <w:jc w:val="both"/>
        <w:outlineLvl w:val="2"/>
      </w:pPr>
      <w:bookmarkStart w:id="27" w:name="P356"/>
      <w:bookmarkEnd w:id="27"/>
      <w:r>
        <w:t>Статья 14. Порядок внесения изменений в Правила землепользования и застройки</w:t>
      </w:r>
    </w:p>
    <w:p w:rsidR="00616FD6" w:rsidRDefault="00616FD6">
      <w:pPr>
        <w:pStyle w:val="ConsPlusNormal"/>
        <w:jc w:val="both"/>
      </w:pPr>
    </w:p>
    <w:p w:rsidR="00616FD6" w:rsidRDefault="00616FD6">
      <w:pPr>
        <w:pStyle w:val="ConsPlusNormal"/>
        <w:ind w:firstLine="540"/>
        <w:jc w:val="both"/>
      </w:pPr>
      <w:r>
        <w:t>1. Предложения о внесении изменений в Правила землепользования и застройки направляются в Комиссию:</w:t>
      </w:r>
    </w:p>
    <w:p w:rsidR="00616FD6" w:rsidRDefault="00616FD6">
      <w:pPr>
        <w:pStyle w:val="ConsPlusNormal"/>
        <w:spacing w:before="220"/>
        <w:ind w:firstLine="540"/>
        <w:jc w:val="both"/>
      </w:pPr>
      <w: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616FD6" w:rsidRDefault="00616FD6">
      <w:pPr>
        <w:pStyle w:val="ConsPlusNormal"/>
        <w:spacing w:before="220"/>
        <w:ind w:firstLine="540"/>
        <w:jc w:val="both"/>
      </w:pPr>
      <w:r>
        <w:t>2) органами исполнительной власти Ханты-Мансийского автономного округа - Югры в случаях, если Правила могут воспрепятствовать функционированию, размещению объектов капитального строительства регионального значения;</w:t>
      </w:r>
    </w:p>
    <w:p w:rsidR="00616FD6" w:rsidRDefault="00616FD6">
      <w:pPr>
        <w:pStyle w:val="ConsPlusNormal"/>
        <w:spacing w:before="220"/>
        <w:ind w:firstLine="540"/>
        <w:jc w:val="both"/>
      </w:pPr>
      <w:r>
        <w:t>3) органами местного самоуправления города Когалыма в случаях, если необходимо совершенствовать порядок регулирования землепользования и застройки на территории города Когалыма;</w:t>
      </w:r>
    </w:p>
    <w:p w:rsidR="00616FD6" w:rsidRDefault="00616FD6">
      <w:pPr>
        <w:pStyle w:val="ConsPlusNormal"/>
        <w:spacing w:before="220"/>
        <w:ind w:firstLine="540"/>
        <w:jc w:val="both"/>
      </w:pPr>
      <w:r>
        <w:lastRenderedPageBreak/>
        <w:t>4)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412975">
        <w:t>тересы граждан и их объединений</w:t>
      </w:r>
      <w:r w:rsidR="00412975" w:rsidRPr="00412975">
        <w:rPr>
          <w:highlight w:val="yellow"/>
        </w:rPr>
        <w:t>;</w:t>
      </w:r>
    </w:p>
    <w:p w:rsidR="00412975" w:rsidRDefault="00412975" w:rsidP="00412975">
      <w:pPr>
        <w:pStyle w:val="ConsPlusNormal"/>
        <w:jc w:val="both"/>
      </w:pPr>
      <w:r w:rsidRPr="001827B0">
        <w:rPr>
          <w:highlight w:val="yellow"/>
        </w:rPr>
        <w:t xml:space="preserve">(в ред. </w:t>
      </w:r>
      <w:hyperlink r:id="rId90" w:history="1">
        <w:r w:rsidRPr="001827B0">
          <w:rPr>
            <w:color w:val="0000FF"/>
            <w:highlight w:val="yellow"/>
          </w:rPr>
          <w:t>решения</w:t>
        </w:r>
      </w:hyperlink>
      <w:r w:rsidRPr="001827B0">
        <w:rPr>
          <w:highlight w:val="yellow"/>
        </w:rPr>
        <w:t xml:space="preserve"> Думы города Когалыма от 23.06.2021 N 585-ГД)</w:t>
      </w:r>
    </w:p>
    <w:p w:rsidR="00412975" w:rsidRDefault="00412975" w:rsidP="00412975">
      <w:pPr>
        <w:pStyle w:val="ConsPlusNormal"/>
        <w:spacing w:before="220"/>
        <w:ind w:firstLine="540"/>
        <w:jc w:val="both"/>
        <w:rPr>
          <w:highlight w:val="yellow"/>
        </w:rPr>
      </w:pPr>
      <w:r w:rsidRPr="00412975">
        <w:rPr>
          <w:highlight w:val="yellow"/>
        </w:rPr>
        <w:t>5)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412975" w:rsidRDefault="00412975" w:rsidP="00412975">
      <w:pPr>
        <w:pStyle w:val="ConsPlusNormal"/>
        <w:jc w:val="both"/>
      </w:pPr>
      <w:r w:rsidRPr="001827B0">
        <w:rPr>
          <w:highlight w:val="yellow"/>
        </w:rPr>
        <w:t xml:space="preserve">(в ред. </w:t>
      </w:r>
      <w:hyperlink r:id="rId91" w:history="1">
        <w:r w:rsidRPr="001827B0">
          <w:rPr>
            <w:color w:val="0000FF"/>
            <w:highlight w:val="yellow"/>
          </w:rPr>
          <w:t>решения</w:t>
        </w:r>
      </w:hyperlink>
      <w:r w:rsidRPr="001827B0">
        <w:rPr>
          <w:highlight w:val="yellow"/>
        </w:rPr>
        <w:t xml:space="preserve"> Думы города Когалыма от 23.06.2021 N 585-ГД)</w:t>
      </w:r>
    </w:p>
    <w:p w:rsidR="00412975" w:rsidRDefault="00412975">
      <w:pPr>
        <w:pStyle w:val="ConsPlusNormal"/>
        <w:spacing w:before="220"/>
        <w:ind w:firstLine="540"/>
        <w:jc w:val="both"/>
      </w:pPr>
      <w:r w:rsidRPr="00412975">
        <w:rPr>
          <w:highlight w:val="yellow"/>
        </w:rPr>
        <w:t>6)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412975" w:rsidRDefault="00412975" w:rsidP="00412975">
      <w:pPr>
        <w:pStyle w:val="ConsPlusNormal"/>
        <w:jc w:val="both"/>
      </w:pPr>
      <w:r w:rsidRPr="001827B0">
        <w:rPr>
          <w:highlight w:val="yellow"/>
        </w:rPr>
        <w:t xml:space="preserve">(в ред. </w:t>
      </w:r>
      <w:hyperlink r:id="rId92"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 xml:space="preserve">2. Комиссия в течение </w:t>
      </w:r>
      <w:r w:rsidR="00412975" w:rsidRPr="00412975">
        <w:rPr>
          <w:highlight w:val="yellow"/>
        </w:rPr>
        <w:t>двадцати пяти</w:t>
      </w:r>
      <w:r w:rsidRPr="00412975">
        <w:rPr>
          <w:highlight w:val="yellow"/>
        </w:rPr>
        <w:t xml:space="preserve"> дней</w:t>
      </w:r>
      <w:r>
        <w:t xml:space="preserve">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города Когалыма.</w:t>
      </w:r>
    </w:p>
    <w:p w:rsidR="00412975" w:rsidRDefault="00412975" w:rsidP="00412975">
      <w:pPr>
        <w:pStyle w:val="ConsPlusNormal"/>
        <w:jc w:val="both"/>
      </w:pPr>
      <w:r w:rsidRPr="001827B0">
        <w:rPr>
          <w:highlight w:val="yellow"/>
        </w:rPr>
        <w:t xml:space="preserve">(в ред. </w:t>
      </w:r>
      <w:hyperlink r:id="rId93"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 xml:space="preserve">3. Глава с учетом рекомендаций, содержащихся в заключении Комиссии, в течение </w:t>
      </w:r>
      <w:r w:rsidR="00412975" w:rsidRPr="00412975">
        <w:rPr>
          <w:highlight w:val="yellow"/>
        </w:rPr>
        <w:t>двадцати пяти дней</w:t>
      </w:r>
      <w:r>
        <w:t xml:space="preserve"> принимает решение о подготовке проекта внесения изменений в Правила землепользования и застройки или об отклонении предложения о внесении изменения в Правила с указанием причин отклонения и направляет копию такого решения заявителю.</w:t>
      </w:r>
    </w:p>
    <w:p w:rsidR="00412975" w:rsidRDefault="00412975" w:rsidP="00412975">
      <w:pPr>
        <w:pStyle w:val="ConsPlusNormal"/>
        <w:jc w:val="both"/>
      </w:pPr>
      <w:r w:rsidRPr="001827B0">
        <w:rPr>
          <w:highlight w:val="yellow"/>
        </w:rPr>
        <w:t xml:space="preserve">(в ред. </w:t>
      </w:r>
      <w:hyperlink r:id="rId94"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bookmarkStart w:id="28" w:name="P365"/>
      <w:bookmarkEnd w:id="28"/>
      <w:r>
        <w:t>В случае принятия решения о подготовке проекта внесения изменений в Правила землепользования и застройки глава города Когалыма определяет срок, в течение которого проект должен быть подготовлен и представлен в уполномоченный в области архитектуры и градостроительства орган местного самоуправления.</w:t>
      </w:r>
    </w:p>
    <w:p w:rsidR="00412975" w:rsidRDefault="00412975">
      <w:pPr>
        <w:pStyle w:val="ConsPlusNormal"/>
        <w:spacing w:before="220"/>
        <w:ind w:firstLine="540"/>
        <w:jc w:val="both"/>
      </w:pPr>
      <w:r w:rsidRPr="00412975">
        <w:rPr>
          <w:highlight w:val="yellow"/>
        </w:rPr>
        <w:t>3.1.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412975" w:rsidRDefault="00412975" w:rsidP="00412975">
      <w:pPr>
        <w:pStyle w:val="ConsPlusNormal"/>
        <w:ind w:firstLine="539"/>
        <w:jc w:val="both"/>
      </w:pPr>
      <w:r w:rsidRPr="001827B0">
        <w:rPr>
          <w:highlight w:val="yellow"/>
        </w:rPr>
        <w:t xml:space="preserve">(в ред. </w:t>
      </w:r>
      <w:hyperlink r:id="rId95"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4. Основаниями для рассмотрения главой города Когалыма вопроса о внесении изменений в Правила землепользования и застройки являются:</w:t>
      </w:r>
    </w:p>
    <w:p w:rsidR="00616FD6" w:rsidRDefault="00616FD6">
      <w:pPr>
        <w:pStyle w:val="ConsPlusNormal"/>
        <w:spacing w:before="220"/>
        <w:ind w:firstLine="540"/>
        <w:jc w:val="both"/>
      </w:pPr>
      <w:r>
        <w:t>1) несоответствие правил землепользования и застройки Генеральному плану, возникшее в результате внесения в Генеральный план изменений;</w:t>
      </w:r>
    </w:p>
    <w:p w:rsidR="00616FD6" w:rsidRDefault="00616FD6">
      <w:pPr>
        <w:pStyle w:val="ConsPlusNormal"/>
        <w:spacing w:before="220"/>
        <w:ind w:firstLine="540"/>
        <w:jc w:val="both"/>
      </w:pPr>
      <w: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w:t>
      </w:r>
      <w:r>
        <w:lastRenderedPageBreak/>
        <w:t>использования объектов недвижимости, установленных на приаэродромной территории, которые допущены в Правилах землепользования и застройки;</w:t>
      </w:r>
    </w:p>
    <w:p w:rsidR="00616FD6" w:rsidRDefault="00616FD6">
      <w:pPr>
        <w:pStyle w:val="ConsPlusNormal"/>
        <w:spacing w:before="220"/>
        <w:ind w:firstLine="540"/>
        <w:jc w:val="both"/>
      </w:pPr>
      <w:r>
        <w:t>3) поступление предложений об изменении границ территориальных зон, изменении градостроительных регламентов;</w:t>
      </w:r>
    </w:p>
    <w:p w:rsidR="00616FD6" w:rsidRDefault="00616FD6">
      <w:pPr>
        <w:pStyle w:val="ConsPlusNormal"/>
        <w:spacing w:before="220"/>
        <w:ind w:firstLine="540"/>
        <w:jc w:val="both"/>
      </w:pPr>
      <w: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616FD6" w:rsidRDefault="00616FD6">
      <w:pPr>
        <w:pStyle w:val="ConsPlusNormal"/>
        <w:jc w:val="both"/>
      </w:pPr>
      <w:r>
        <w:t xml:space="preserve">(п. 4 введен </w:t>
      </w:r>
      <w:hyperlink r:id="rId96" w:history="1">
        <w:r>
          <w:rPr>
            <w:color w:val="0000FF"/>
          </w:rPr>
          <w:t>решением</w:t>
        </w:r>
      </w:hyperlink>
      <w:r>
        <w:t xml:space="preserve"> Думы города Когалыма от 18.11.2020 N 482-ГД)</w:t>
      </w:r>
    </w:p>
    <w:p w:rsidR="00616FD6" w:rsidRDefault="00616FD6">
      <w:pPr>
        <w:pStyle w:val="ConsPlusNormal"/>
        <w:spacing w:before="220"/>
        <w:ind w:firstLine="540"/>
        <w:jc w:val="both"/>
      </w:pPr>
      <w: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616FD6" w:rsidRDefault="00616FD6">
      <w:pPr>
        <w:pStyle w:val="ConsPlusNormal"/>
        <w:jc w:val="both"/>
      </w:pPr>
      <w:r>
        <w:t xml:space="preserve">(п. 5 введен </w:t>
      </w:r>
      <w:hyperlink r:id="rId97" w:history="1">
        <w:r>
          <w:rPr>
            <w:color w:val="0000FF"/>
          </w:rPr>
          <w:t>решением</w:t>
        </w:r>
      </w:hyperlink>
      <w:r>
        <w:t xml:space="preserve"> Думы города Когалыма от 18.11.2020 N 482-ГД)</w:t>
      </w:r>
    </w:p>
    <w:p w:rsidR="00616FD6" w:rsidRDefault="00616FD6">
      <w:pPr>
        <w:pStyle w:val="ConsPlusNormal"/>
        <w:spacing w:before="220"/>
        <w:ind w:firstLine="540"/>
        <w:jc w:val="both"/>
      </w:pPr>
      <w: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r w:rsidR="00412975">
        <w:t>;</w:t>
      </w:r>
    </w:p>
    <w:p w:rsidR="00616FD6" w:rsidRDefault="00616FD6">
      <w:pPr>
        <w:pStyle w:val="ConsPlusNormal"/>
        <w:jc w:val="both"/>
      </w:pPr>
      <w:r>
        <w:t xml:space="preserve">(п. 6 введен </w:t>
      </w:r>
      <w:hyperlink r:id="rId98" w:history="1">
        <w:r>
          <w:rPr>
            <w:color w:val="0000FF"/>
          </w:rPr>
          <w:t>решением</w:t>
        </w:r>
      </w:hyperlink>
      <w:r>
        <w:t xml:space="preserve"> Думы города Когалыма от 18.11.2020 N 482-ГД)</w:t>
      </w:r>
    </w:p>
    <w:p w:rsidR="00412975" w:rsidRDefault="00412975" w:rsidP="00412975">
      <w:pPr>
        <w:pStyle w:val="ConsPlusNormal"/>
        <w:spacing w:before="220"/>
        <w:ind w:firstLine="540"/>
        <w:jc w:val="both"/>
      </w:pPr>
      <w:r w:rsidRPr="00412975">
        <w:rPr>
          <w:highlight w:val="yellow"/>
        </w:rPr>
        <w:t>7) принятие решения о комплексном развитии территории.</w:t>
      </w:r>
    </w:p>
    <w:p w:rsidR="00412975" w:rsidRDefault="00412975" w:rsidP="00412975">
      <w:pPr>
        <w:pStyle w:val="ConsPlusNormal"/>
        <w:ind w:firstLine="539"/>
        <w:jc w:val="both"/>
      </w:pPr>
      <w:r w:rsidRPr="001827B0">
        <w:rPr>
          <w:highlight w:val="yellow"/>
        </w:rPr>
        <w:t xml:space="preserve">(в ред. </w:t>
      </w:r>
      <w:hyperlink r:id="rId99"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 xml:space="preserve">5. Глава не позднее чем по истечении десяти дней с даты принятия решения, указанного в </w:t>
      </w:r>
      <w:hyperlink w:anchor="P365" w:history="1">
        <w:r>
          <w:rPr>
            <w:color w:val="0000FF"/>
          </w:rPr>
          <w:t>абзаце 2 части 3</w:t>
        </w:r>
      </w:hyperlink>
      <w:r>
        <w:t xml:space="preserve"> настоящей статьи,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оно также может быть распространено по радио и телевидению и размещено на официальном сайте Администрации города Когалыма в сети "Интернет".</w:t>
      </w:r>
    </w:p>
    <w:p w:rsidR="00616FD6" w:rsidRDefault="00616FD6">
      <w:pPr>
        <w:pStyle w:val="ConsPlusNormal"/>
        <w:spacing w:before="220"/>
        <w:ind w:firstLine="540"/>
        <w:jc w:val="both"/>
      </w:pPr>
      <w:r>
        <w:t>6. Собственно разработку проекта внесения изменений в Правила землепользования и застройки обеспечивает Комиссия.</w:t>
      </w:r>
    </w:p>
    <w:p w:rsidR="00616FD6" w:rsidRDefault="00616FD6">
      <w:pPr>
        <w:pStyle w:val="ConsPlusNormal"/>
        <w:spacing w:before="220"/>
        <w:ind w:firstLine="540"/>
        <w:jc w:val="both"/>
      </w:pPr>
      <w:bookmarkStart w:id="29" w:name="P378"/>
      <w:bookmarkEnd w:id="29"/>
      <w:r>
        <w:t>7. Уполномоченный в области архитектуры и градостроительства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схемам территориального планирования Ханты-Мансийского автономного округа - Югры,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616FD6" w:rsidRDefault="00616FD6">
      <w:pPr>
        <w:pStyle w:val="ConsPlusNormal"/>
        <w:jc w:val="both"/>
      </w:pPr>
      <w:r>
        <w:t xml:space="preserve">(часть 7 в ред. </w:t>
      </w:r>
      <w:hyperlink r:id="rId100" w:history="1">
        <w:r>
          <w:rPr>
            <w:color w:val="0000FF"/>
          </w:rPr>
          <w:t>решения</w:t>
        </w:r>
      </w:hyperlink>
      <w:r>
        <w:t xml:space="preserve"> Думы города Когалыма от 30.01.2019 N 263-ГД)</w:t>
      </w:r>
    </w:p>
    <w:p w:rsidR="00616FD6" w:rsidRDefault="00616FD6">
      <w:pPr>
        <w:pStyle w:val="ConsPlusNormal"/>
        <w:spacing w:before="220"/>
        <w:ind w:firstLine="540"/>
        <w:jc w:val="both"/>
      </w:pPr>
      <w:r>
        <w:t xml:space="preserve">8. По результатам указанной проверки уполномоченный в области архитектуры и градостроительства орган местного самоуправления направляет проект внесения изменений в Правила землепользования и застройки главе города Когалыма или, в случае обнаружения его несоответствия требованиям и документам, указанным в </w:t>
      </w:r>
      <w:hyperlink w:anchor="P378" w:history="1">
        <w:r>
          <w:rPr>
            <w:color w:val="0000FF"/>
          </w:rPr>
          <w:t>части 7</w:t>
        </w:r>
      </w:hyperlink>
      <w:r>
        <w:t xml:space="preserve"> настоящей статьи, в Комиссию на доработку.</w:t>
      </w:r>
    </w:p>
    <w:p w:rsidR="00616FD6" w:rsidRDefault="00616FD6">
      <w:pPr>
        <w:pStyle w:val="ConsPlusNormal"/>
        <w:spacing w:before="220"/>
        <w:ind w:firstLine="540"/>
        <w:jc w:val="both"/>
      </w:pPr>
      <w:r>
        <w:t xml:space="preserve">9. Глава города Когалыма при получении проекта внесения изменений в Правила землепользования и застройки принимает решение о проведении публичных слушаний, </w:t>
      </w:r>
      <w:r>
        <w:lastRenderedPageBreak/>
        <w:t>общественных обсуждений по такому проекту в срок не позднее чем через десять дней со дня получения такого проекта. Решение о проведении публичных слушаний, общественных обсуждений передается в Комиссию.</w:t>
      </w:r>
    </w:p>
    <w:p w:rsidR="00616FD6" w:rsidRDefault="00616FD6">
      <w:pPr>
        <w:pStyle w:val="ConsPlusNormal"/>
        <w:jc w:val="both"/>
      </w:pPr>
      <w:r>
        <w:t xml:space="preserve">(в ред. </w:t>
      </w:r>
      <w:hyperlink r:id="rId101"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Одновременно с принятием главой города Когалыма решения о проведении публичных слушаний, общественных обсуждений обеспечивается опубликование проекта внесения изменений в Правила.</w:t>
      </w:r>
    </w:p>
    <w:p w:rsidR="00616FD6" w:rsidRDefault="00616FD6">
      <w:pPr>
        <w:pStyle w:val="ConsPlusNormal"/>
        <w:jc w:val="both"/>
      </w:pPr>
      <w:r>
        <w:t xml:space="preserve">(в ред. </w:t>
      </w:r>
      <w:hyperlink r:id="rId102"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10. Публичные слушания, общественные обсуждения по проекту внесения изменений в Правила проводятся Комиссией в порядке, определенном </w:t>
      </w:r>
      <w:hyperlink w:anchor="P339" w:history="1">
        <w:r>
          <w:rPr>
            <w:color w:val="0000FF"/>
          </w:rPr>
          <w:t>статьей 13</w:t>
        </w:r>
      </w:hyperlink>
      <w:r>
        <w:t xml:space="preserve"> настоящих Правил.</w:t>
      </w:r>
    </w:p>
    <w:p w:rsidR="00616FD6" w:rsidRDefault="00616FD6">
      <w:pPr>
        <w:pStyle w:val="ConsPlusNormal"/>
        <w:jc w:val="both"/>
      </w:pPr>
      <w:r>
        <w:t xml:space="preserve">(в ред. </w:t>
      </w:r>
      <w:hyperlink r:id="rId103"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bookmarkStart w:id="30" w:name="P387"/>
      <w:bookmarkEnd w:id="30"/>
      <w:r>
        <w:t>11. После завершения публичных слушаний, общественных обсуждений по проекту внесения изменений в Правила Комиссия, с учетом результатов таких публичных слушаний, общественных обсуждений, обеспечивает внесение изменений в Правила и представляет указанный проект главе. Обязательными приложениями к проекту внесения изменений в Правила являются протокол публичных слушаний, общественных обсуждений и заключение о результатах публичных слушаний, общественных обсуждений.</w:t>
      </w:r>
    </w:p>
    <w:p w:rsidR="00616FD6" w:rsidRDefault="00616FD6">
      <w:pPr>
        <w:pStyle w:val="ConsPlusNormal"/>
        <w:jc w:val="both"/>
      </w:pPr>
      <w:r>
        <w:t xml:space="preserve">(в ред. </w:t>
      </w:r>
      <w:hyperlink r:id="rId104"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 xml:space="preserve">12. Глава в течение десяти дней после представления ему проекта внесения изменений в Правила землепользования и застройки и указанных в </w:t>
      </w:r>
      <w:hyperlink w:anchor="P387" w:history="1">
        <w:r>
          <w:rPr>
            <w:color w:val="0000FF"/>
          </w:rPr>
          <w:t>части 11</w:t>
        </w:r>
      </w:hyperlink>
      <w:r>
        <w:t xml:space="preserve"> настоящей статьи обязательных приложений к нему должен принять решение о направлении указанного проекта в представительный орган или об отклонении проекта внесения изменений в Правила землепользования и застройки и о направлении его в Комиссию на доработку с указанием даты его повторного представления.</w:t>
      </w:r>
    </w:p>
    <w:p w:rsidR="00616FD6" w:rsidRDefault="00616FD6">
      <w:pPr>
        <w:pStyle w:val="ConsPlusNormal"/>
        <w:spacing w:before="220"/>
        <w:ind w:firstLine="540"/>
        <w:jc w:val="both"/>
      </w:pPr>
      <w:r>
        <w:t>13. Проект внесения изменений в Правила землепользования и застройки рассматривается представительным органом города Когалыма. Обязательными приложениями к проекту внесения изменений в Правила являются протокол публичных слушаний, общественных обсуждений по указанному проекту и заключение о результатах таких публичных слушаний, общественных обсуждений.</w:t>
      </w:r>
    </w:p>
    <w:p w:rsidR="00616FD6" w:rsidRDefault="00616FD6">
      <w:pPr>
        <w:pStyle w:val="ConsPlusNormal"/>
        <w:jc w:val="both"/>
      </w:pPr>
      <w:r>
        <w:t xml:space="preserve">(в ред. </w:t>
      </w:r>
      <w:hyperlink r:id="rId105"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14. Представительный орган по результатам рассмотрения проекта внесения изменений в Правила землепользования и застройки и обязательных приложений к нему может утвердить изменения в Правила или направить проект внесения изменений главе города Когалыма на доработку в соответствии с результатами публичных слушаний, общественных обсуждений по указанному проекту.</w:t>
      </w:r>
    </w:p>
    <w:p w:rsidR="00616FD6" w:rsidRDefault="00616FD6">
      <w:pPr>
        <w:pStyle w:val="ConsPlusNormal"/>
        <w:jc w:val="both"/>
      </w:pPr>
      <w:r>
        <w:t xml:space="preserve">(в ред. </w:t>
      </w:r>
      <w:hyperlink r:id="rId106"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15. 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может быть размещено на официальном сайте Администрации города Когалыма в сети "Интернет".</w:t>
      </w:r>
    </w:p>
    <w:p w:rsidR="00616FD6" w:rsidRDefault="00616FD6">
      <w:pPr>
        <w:pStyle w:val="ConsPlusNormal"/>
        <w:spacing w:before="220"/>
        <w:ind w:firstLine="540"/>
        <w:jc w:val="both"/>
      </w:pPr>
      <w:r>
        <w:t>16. Физические и юридические лица вправе оспорить решение об утверждении изменений в Правила землепользования и застройки в судебном порядке.</w:t>
      </w:r>
    </w:p>
    <w:p w:rsidR="00616FD6" w:rsidRDefault="00616FD6">
      <w:pPr>
        <w:pStyle w:val="ConsPlusNormal"/>
        <w:spacing w:before="220"/>
        <w:ind w:firstLine="540"/>
        <w:jc w:val="both"/>
      </w:pPr>
      <w:r>
        <w:t xml:space="preserve">17. Органы государственной власти Российской Федерации, органы государственной власти Ханты-Мансийского автономного округа - Югры вправе оспорить решение об утверждении изменений в Правила землепользования и застройки в судебном порядке в случае несоответствия данных изменений законодательству Российской Федерации, а также схемам территориального </w:t>
      </w:r>
      <w:r>
        <w:lastRenderedPageBreak/>
        <w:t>планирования Российской Федерации, схемам территориального планирования Ханты-Мансийского автономного округа - Югры, утвержденным до утверждения изменений в Правила землепользования и застройки.</w:t>
      </w:r>
    </w:p>
    <w:p w:rsidR="00616FD6" w:rsidRDefault="00616FD6">
      <w:pPr>
        <w:pStyle w:val="ConsPlusNormal"/>
        <w:spacing w:before="220"/>
        <w:ind w:firstLine="540"/>
        <w:jc w:val="both"/>
      </w:pPr>
      <w:r>
        <w:t>18. Настоящая статья применяется:</w:t>
      </w:r>
    </w:p>
    <w:p w:rsidR="00616FD6" w:rsidRDefault="00616FD6">
      <w:pPr>
        <w:pStyle w:val="ConsPlusNormal"/>
        <w:spacing w:before="220"/>
        <w:ind w:firstLine="540"/>
        <w:jc w:val="both"/>
      </w:pPr>
      <w:r>
        <w:t xml:space="preserve">1) при внесении изменений в </w:t>
      </w:r>
      <w:hyperlink w:anchor="P530" w:history="1">
        <w:r>
          <w:rPr>
            <w:color w:val="0000FF"/>
          </w:rPr>
          <w:t>главу 7</w:t>
        </w:r>
      </w:hyperlink>
      <w:r>
        <w:t xml:space="preserve"> настоящих Правил;</w:t>
      </w:r>
    </w:p>
    <w:p w:rsidR="00616FD6" w:rsidRDefault="00616FD6">
      <w:pPr>
        <w:pStyle w:val="ConsPlusNormal"/>
        <w:spacing w:before="220"/>
        <w:ind w:firstLine="540"/>
        <w:jc w:val="both"/>
      </w:pPr>
      <w:r>
        <w:t>2) при внесении изменений в другие главы настоящих Правил, но только при необходимости совершенствования порядка регулирования землепользования и застройки на территории города Когалыма.</w:t>
      </w:r>
    </w:p>
    <w:p w:rsidR="00616FD6" w:rsidRDefault="00616FD6">
      <w:pPr>
        <w:pStyle w:val="ConsPlusNormal"/>
        <w:spacing w:before="220"/>
        <w:ind w:firstLine="540"/>
        <w:jc w:val="both"/>
      </w:pPr>
      <w:r>
        <w:t>Настоящая статья не применяется:</w:t>
      </w:r>
    </w:p>
    <w:p w:rsidR="00616FD6" w:rsidRDefault="00616FD6">
      <w:pPr>
        <w:pStyle w:val="ConsPlusNormal"/>
        <w:spacing w:before="220"/>
        <w:ind w:firstLine="540"/>
        <w:jc w:val="both"/>
      </w:pPr>
      <w:r>
        <w:t>1) при внесении технических изменений - исправление орфографических, пунктуационных, стилистических и тому подобных ошибок;</w:t>
      </w:r>
    </w:p>
    <w:p w:rsidR="00616FD6" w:rsidRDefault="00616FD6">
      <w:pPr>
        <w:pStyle w:val="ConsPlusNormal"/>
        <w:spacing w:before="220"/>
        <w:ind w:firstLine="540"/>
        <w:jc w:val="both"/>
      </w:pPr>
      <w:r>
        <w:t xml:space="preserve">2) в случае приведения настоящих Правил в соответствие с федеральным законодательством, законодательством Ханты-Мансийского автономного округа - Югры и </w:t>
      </w:r>
      <w:hyperlink r:id="rId107" w:history="1">
        <w:r>
          <w:rPr>
            <w:color w:val="0000FF"/>
          </w:rPr>
          <w:t>Уставом</w:t>
        </w:r>
      </w:hyperlink>
      <w:r>
        <w:t xml:space="preserve"> города Когалыма при внесении непринципиальных изменений.</w:t>
      </w:r>
    </w:p>
    <w:p w:rsidR="00412975" w:rsidRDefault="00412975">
      <w:pPr>
        <w:pStyle w:val="ConsPlusNormal"/>
        <w:spacing w:before="220"/>
        <w:ind w:firstLine="540"/>
        <w:jc w:val="both"/>
      </w:pPr>
      <w:r w:rsidRPr="00412975">
        <w:rPr>
          <w:highlight w:val="yellow"/>
        </w:rPr>
        <w:t>19.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412975" w:rsidRDefault="00412975" w:rsidP="00412975">
      <w:pPr>
        <w:pStyle w:val="ConsPlusNormal"/>
        <w:ind w:firstLine="539"/>
        <w:jc w:val="both"/>
      </w:pPr>
      <w:r w:rsidRPr="001827B0">
        <w:rPr>
          <w:highlight w:val="yellow"/>
        </w:rPr>
        <w:t xml:space="preserve">(в ред. </w:t>
      </w:r>
      <w:hyperlink r:id="rId108"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jc w:val="both"/>
      </w:pPr>
    </w:p>
    <w:p w:rsidR="00616FD6" w:rsidRDefault="00616FD6">
      <w:pPr>
        <w:pStyle w:val="ConsPlusTitle"/>
        <w:jc w:val="center"/>
        <w:outlineLvl w:val="1"/>
      </w:pPr>
      <w:bookmarkStart w:id="31" w:name="P404"/>
      <w:bookmarkEnd w:id="31"/>
      <w:r>
        <w:t>Глава 6. ПОЛОЖЕНИЯ О РЕГУЛИРОВАНИИ ИНЫХ ВОПРОСОВ</w:t>
      </w:r>
    </w:p>
    <w:p w:rsidR="00616FD6" w:rsidRDefault="00616FD6">
      <w:pPr>
        <w:pStyle w:val="ConsPlusTitle"/>
        <w:jc w:val="center"/>
      </w:pPr>
      <w:r>
        <w:t>ЗЕМЛЕПОЛЬЗОВАНИЯ И ЗАСТРОЙКИ</w:t>
      </w:r>
    </w:p>
    <w:p w:rsidR="00616FD6" w:rsidRDefault="00616FD6">
      <w:pPr>
        <w:pStyle w:val="ConsPlusNormal"/>
        <w:jc w:val="both"/>
      </w:pPr>
    </w:p>
    <w:p w:rsidR="00616FD6" w:rsidRDefault="00616FD6">
      <w:pPr>
        <w:pStyle w:val="ConsPlusTitle"/>
        <w:ind w:firstLine="540"/>
        <w:jc w:val="both"/>
        <w:outlineLvl w:val="2"/>
      </w:pPr>
      <w:bookmarkStart w:id="32" w:name="P407"/>
      <w:bookmarkEnd w:id="32"/>
      <w:r>
        <w:t>Статья 15. Порядок установления и прекращения публичных сервитутов на территории города Когалыма</w:t>
      </w:r>
    </w:p>
    <w:p w:rsidR="00616FD6" w:rsidRDefault="00616FD6">
      <w:pPr>
        <w:pStyle w:val="ConsPlusNormal"/>
        <w:jc w:val="both"/>
      </w:pPr>
    </w:p>
    <w:p w:rsidR="00616FD6" w:rsidRDefault="00616FD6">
      <w:pPr>
        <w:pStyle w:val="ConsPlusNormal"/>
        <w:ind w:firstLine="540"/>
        <w:jc w:val="both"/>
      </w:pPr>
      <w:r>
        <w:t>1. Публичный сервитут - право ограниченного пользования чужим земельным участком, возникающее на основании нормативно-правового акта органа государственной власти или органа местного самоуправления и обеспечивающее интересы Российской Федерации, местного самоуправления или местного населения.</w:t>
      </w:r>
    </w:p>
    <w:p w:rsidR="00616FD6" w:rsidRDefault="00616FD6">
      <w:pPr>
        <w:pStyle w:val="ConsPlusNormal"/>
        <w:spacing w:before="220"/>
        <w:ind w:firstLine="540"/>
        <w:jc w:val="both"/>
      </w:pPr>
      <w:r>
        <w:t>2. Могут устанавливаться публичные сервитуты для:</w:t>
      </w:r>
    </w:p>
    <w:p w:rsidR="00616FD6" w:rsidRDefault="00616FD6">
      <w:pPr>
        <w:pStyle w:val="ConsPlusNormal"/>
        <w:spacing w:before="220"/>
        <w:ind w:firstLine="540"/>
        <w:jc w:val="both"/>
      </w:pPr>
      <w: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616FD6" w:rsidRDefault="00616FD6">
      <w:pPr>
        <w:pStyle w:val="ConsPlusNormal"/>
        <w:spacing w:before="220"/>
        <w:ind w:firstLine="540"/>
        <w:jc w:val="both"/>
      </w:pPr>
      <w: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616FD6" w:rsidRDefault="00616FD6">
      <w:pPr>
        <w:pStyle w:val="ConsPlusNormal"/>
        <w:spacing w:before="220"/>
        <w:ind w:firstLine="540"/>
        <w:jc w:val="both"/>
      </w:pPr>
      <w: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616FD6" w:rsidRDefault="00616FD6">
      <w:pPr>
        <w:pStyle w:val="ConsPlusNormal"/>
        <w:spacing w:before="220"/>
        <w:ind w:firstLine="540"/>
        <w:jc w:val="both"/>
      </w:pPr>
      <w:r>
        <w:t>4) проведения дренажных работ на земельном участке;</w:t>
      </w:r>
    </w:p>
    <w:p w:rsidR="00616FD6" w:rsidRDefault="00616FD6">
      <w:pPr>
        <w:pStyle w:val="ConsPlusNormal"/>
        <w:spacing w:before="220"/>
        <w:ind w:firstLine="540"/>
        <w:jc w:val="both"/>
      </w:pPr>
      <w:r>
        <w:t>5) забора воды и водопоя;</w:t>
      </w:r>
    </w:p>
    <w:p w:rsidR="00616FD6" w:rsidRDefault="00616FD6">
      <w:pPr>
        <w:pStyle w:val="ConsPlusNormal"/>
        <w:spacing w:before="220"/>
        <w:ind w:firstLine="540"/>
        <w:jc w:val="both"/>
      </w:pPr>
      <w:r>
        <w:t>6) прогона сельскохозяйственных животных через земельный участок;</w:t>
      </w:r>
    </w:p>
    <w:p w:rsidR="00616FD6" w:rsidRDefault="00616FD6">
      <w:pPr>
        <w:pStyle w:val="ConsPlusNormal"/>
        <w:spacing w:before="220"/>
        <w:ind w:firstLine="540"/>
        <w:jc w:val="both"/>
      </w:pPr>
      <w: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616FD6" w:rsidRDefault="00616FD6">
      <w:pPr>
        <w:pStyle w:val="ConsPlusNormal"/>
        <w:spacing w:before="220"/>
        <w:ind w:firstLine="540"/>
        <w:jc w:val="both"/>
      </w:pPr>
      <w:r>
        <w:t>8) использования земельного участка в целях охоты, рыболовства, аквакультуры (рыбоводства);</w:t>
      </w:r>
    </w:p>
    <w:p w:rsidR="00616FD6" w:rsidRDefault="00616FD6">
      <w:pPr>
        <w:pStyle w:val="ConsPlusNormal"/>
        <w:spacing w:before="220"/>
        <w:ind w:firstLine="540"/>
        <w:jc w:val="both"/>
      </w:pPr>
      <w:r>
        <w:t>9) временного пользования земельным участком в целях проведения изыскательских, исследовательских и других работ.</w:t>
      </w:r>
    </w:p>
    <w:p w:rsidR="00616FD6" w:rsidRDefault="00616FD6">
      <w:pPr>
        <w:pStyle w:val="ConsPlusNormal"/>
        <w:spacing w:before="220"/>
        <w:ind w:firstLine="540"/>
        <w:jc w:val="both"/>
      </w:pPr>
      <w:r>
        <w:t>3. Установление публичного сервитута осуществляется с учетом результатов публичных слушаний.</w:t>
      </w:r>
    </w:p>
    <w:p w:rsidR="00616FD6" w:rsidRDefault="00616FD6">
      <w:pPr>
        <w:pStyle w:val="ConsPlusNormal"/>
        <w:spacing w:before="220"/>
        <w:ind w:firstLine="540"/>
        <w:jc w:val="both"/>
      </w:pPr>
      <w:r>
        <w:t>4. Сервитут может быть срочным и постоянным.</w:t>
      </w:r>
    </w:p>
    <w:p w:rsidR="00616FD6" w:rsidRDefault="00616FD6">
      <w:pPr>
        <w:pStyle w:val="ConsPlusNormal"/>
        <w:spacing w:before="220"/>
        <w:ind w:firstLine="540"/>
        <w:jc w:val="both"/>
      </w:pPr>
      <w:bookmarkStart w:id="33" w:name="P422"/>
      <w:bookmarkEnd w:id="33"/>
      <w:r>
        <w:t>5. 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616FD6" w:rsidRDefault="00616FD6">
      <w:pPr>
        <w:pStyle w:val="ConsPlusNormal"/>
        <w:spacing w:before="220"/>
        <w:ind w:firstLine="540"/>
        <w:jc w:val="both"/>
      </w:pPr>
      <w:bookmarkStart w:id="34" w:name="P423"/>
      <w:bookmarkEnd w:id="34"/>
      <w:r>
        <w:t>Инициатор установления публичного сервитута подает в уполномоченный в области архитектуры и градостроительства орган местного самоуправления заявление об установлении публичного сервитута, в котором указываются:</w:t>
      </w:r>
    </w:p>
    <w:p w:rsidR="00616FD6" w:rsidRDefault="00616FD6">
      <w:pPr>
        <w:pStyle w:val="ConsPlusNormal"/>
        <w:spacing w:before="220"/>
        <w:ind w:firstLine="540"/>
        <w:jc w:val="both"/>
      </w:pPr>
      <w:r>
        <w:t>- местонахождение земельного участка, в отношении которого устанавливается публичный сервитут;</w:t>
      </w:r>
    </w:p>
    <w:p w:rsidR="00616FD6" w:rsidRDefault="00616FD6">
      <w:pPr>
        <w:pStyle w:val="ConsPlusNormal"/>
        <w:spacing w:before="220"/>
        <w:ind w:firstLine="540"/>
        <w:jc w:val="both"/>
      </w:pPr>
      <w:r>
        <w:t>- сведения о собственнике (землевладельце, землепользователе) данного земельного участка;</w:t>
      </w:r>
    </w:p>
    <w:p w:rsidR="00616FD6" w:rsidRDefault="00616FD6">
      <w:pPr>
        <w:pStyle w:val="ConsPlusNormal"/>
        <w:spacing w:before="220"/>
        <w:ind w:firstLine="540"/>
        <w:jc w:val="both"/>
      </w:pPr>
      <w:r>
        <w:t>- сведения об инициаторе установления публичного сервитута;</w:t>
      </w:r>
    </w:p>
    <w:p w:rsidR="00616FD6" w:rsidRDefault="00616FD6">
      <w:pPr>
        <w:pStyle w:val="ConsPlusNormal"/>
        <w:spacing w:before="220"/>
        <w:ind w:firstLine="540"/>
        <w:jc w:val="both"/>
      </w:pPr>
      <w:r>
        <w:t>- содержание публичного сервитута;</w:t>
      </w:r>
    </w:p>
    <w:p w:rsidR="00616FD6" w:rsidRDefault="00616FD6">
      <w:pPr>
        <w:pStyle w:val="ConsPlusNormal"/>
        <w:spacing w:before="220"/>
        <w:ind w:firstLine="540"/>
        <w:jc w:val="both"/>
      </w:pPr>
      <w:r>
        <w:t>- обоснование необходимости установления публичного сервитута;</w:t>
      </w:r>
    </w:p>
    <w:p w:rsidR="00616FD6" w:rsidRDefault="00616FD6">
      <w:pPr>
        <w:pStyle w:val="ConsPlusNormal"/>
        <w:spacing w:before="220"/>
        <w:ind w:firstLine="540"/>
        <w:jc w:val="both"/>
      </w:pPr>
      <w:r>
        <w:t>- ситуационный план и сфера действия публичного сервитута;</w:t>
      </w:r>
    </w:p>
    <w:p w:rsidR="00616FD6" w:rsidRDefault="00616FD6">
      <w:pPr>
        <w:pStyle w:val="ConsPlusNormal"/>
        <w:spacing w:before="220"/>
        <w:ind w:firstLine="540"/>
        <w:jc w:val="both"/>
      </w:pPr>
      <w:r>
        <w:t>- срок действия публичного сервитута или указание на его бессрочность.</w:t>
      </w:r>
    </w:p>
    <w:p w:rsidR="00616FD6" w:rsidRDefault="00616FD6">
      <w:pPr>
        <w:pStyle w:val="ConsPlusNormal"/>
        <w:spacing w:before="220"/>
        <w:ind w:firstLine="540"/>
        <w:jc w:val="both"/>
      </w:pPr>
      <w:r>
        <w:t xml:space="preserve">6. Уполномоченный в области архитектуры и градостроительства орган местного самоуправления в течение 5-ти дней рассматривает заявление об установлении (прекращении) публичного сервитута, выявляет необходимость проведения Комиссией публичных слушаний по вопросу об установлении (прекращении) публичного сервитута и направляет заявление, указанное в </w:t>
      </w:r>
      <w:hyperlink w:anchor="P423" w:history="1">
        <w:r>
          <w:rPr>
            <w:color w:val="0000FF"/>
          </w:rPr>
          <w:t>абзаце втором части 5</w:t>
        </w:r>
      </w:hyperlink>
      <w:r>
        <w:t xml:space="preserve"> настоящей статьи, главе города Когалыма. Глава города Когалыма, не позднее следующего дня с момента поступления заявления, принимает решение о проведении публичных слушаний по вопросу об установлении (прекращении) публичного сервитута.</w:t>
      </w:r>
    </w:p>
    <w:p w:rsidR="00616FD6" w:rsidRDefault="00616FD6">
      <w:pPr>
        <w:pStyle w:val="ConsPlusNormal"/>
        <w:spacing w:before="220"/>
        <w:ind w:firstLine="540"/>
        <w:jc w:val="both"/>
      </w:pPr>
      <w:r>
        <w:t>Уполномоченный в области архитектуры и градостроительства орган местного самоуправления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616FD6" w:rsidRDefault="00616FD6">
      <w:pPr>
        <w:pStyle w:val="ConsPlusNormal"/>
        <w:spacing w:before="220"/>
        <w:ind w:firstLine="540"/>
        <w:jc w:val="both"/>
      </w:pPr>
      <w:r>
        <w:t xml:space="preserve">7. Публичные слушания по вопросу об установлении (прекращении) публичного сервитута проводятся в соответствии со </w:t>
      </w:r>
      <w:hyperlink w:anchor="P339" w:history="1">
        <w:r>
          <w:rPr>
            <w:color w:val="0000FF"/>
          </w:rPr>
          <w:t>статьей 13</w:t>
        </w:r>
      </w:hyperlink>
      <w:r>
        <w:t xml:space="preserve"> настоящих Правил.</w:t>
      </w:r>
    </w:p>
    <w:p w:rsidR="00616FD6" w:rsidRDefault="00616FD6">
      <w:pPr>
        <w:pStyle w:val="ConsPlusNormal"/>
        <w:spacing w:before="220"/>
        <w:ind w:firstLine="540"/>
        <w:jc w:val="both"/>
      </w:pPr>
      <w:bookmarkStart w:id="35" w:name="P434"/>
      <w:bookmarkEnd w:id="35"/>
      <w:r>
        <w:t xml:space="preserve">8.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w:t>
      </w:r>
      <w:r>
        <w:lastRenderedPageBreak/>
        <w:t>установлению (прекращению) публичного сервитута либо по отказу в установлении (прекращении) публичного сервитута и направляет их не позднее следующего дня после подготовки главе города Когалыма.</w:t>
      </w:r>
    </w:p>
    <w:p w:rsidR="00616FD6" w:rsidRDefault="00616FD6">
      <w:pPr>
        <w:pStyle w:val="ConsPlusNormal"/>
        <w:spacing w:before="220"/>
        <w:ind w:firstLine="540"/>
        <w:jc w:val="both"/>
      </w:pPr>
      <w:bookmarkStart w:id="36" w:name="P435"/>
      <w:bookmarkEnd w:id="36"/>
      <w:r>
        <w:t xml:space="preserve">9. Глава в течение 3-х дней со дня поступления указанных в </w:t>
      </w:r>
      <w:hyperlink w:anchor="P434" w:history="1">
        <w:r>
          <w:rPr>
            <w:color w:val="0000FF"/>
          </w:rPr>
          <w:t>части 8</w:t>
        </w:r>
      </w:hyperlink>
      <w:r>
        <w:t xml:space="preserve"> настоящей статьи рекомендаций принимает решение о подготовке постановления об установлении (прекращении) публичного сервитута или об отказе в установлении (прекращении) публичного сервитута с указанием причин отказа. В постановлении об установлении публичного сервитута должно быть указано:</w:t>
      </w:r>
    </w:p>
    <w:p w:rsidR="00616FD6" w:rsidRDefault="00616FD6">
      <w:pPr>
        <w:pStyle w:val="ConsPlusNormal"/>
        <w:spacing w:before="220"/>
        <w:ind w:firstLine="540"/>
        <w:jc w:val="both"/>
      </w:pPr>
      <w:r>
        <w:t>- местонахождение земельного участка, в отношении которого устанавливается публичный сервитут;</w:t>
      </w:r>
    </w:p>
    <w:p w:rsidR="00616FD6" w:rsidRDefault="00616FD6">
      <w:pPr>
        <w:pStyle w:val="ConsPlusNormal"/>
        <w:spacing w:before="220"/>
        <w:ind w:firstLine="540"/>
        <w:jc w:val="both"/>
      </w:pPr>
      <w:r>
        <w:t>- кадастровый план земельного участка (или проект границ земельного участка);</w:t>
      </w:r>
    </w:p>
    <w:p w:rsidR="00616FD6" w:rsidRDefault="00616FD6">
      <w:pPr>
        <w:pStyle w:val="ConsPlusNormal"/>
        <w:spacing w:before="220"/>
        <w:ind w:firstLine="540"/>
        <w:jc w:val="both"/>
      </w:pPr>
      <w:r>
        <w:t>- сведения о собственнике (землевладельце, землепользователе) данного земельного участка;</w:t>
      </w:r>
    </w:p>
    <w:p w:rsidR="00616FD6" w:rsidRDefault="00616FD6">
      <w:pPr>
        <w:pStyle w:val="ConsPlusNormal"/>
        <w:spacing w:before="220"/>
        <w:ind w:firstLine="540"/>
        <w:jc w:val="both"/>
      </w:pPr>
      <w:r>
        <w:t>- сведения об инициаторе установления публичного сервитута;</w:t>
      </w:r>
    </w:p>
    <w:p w:rsidR="00616FD6" w:rsidRDefault="00616FD6">
      <w:pPr>
        <w:pStyle w:val="ConsPlusNormal"/>
        <w:spacing w:before="220"/>
        <w:ind w:firstLine="540"/>
        <w:jc w:val="both"/>
      </w:pPr>
      <w:r>
        <w:t>- содержание публичного сервитута;</w:t>
      </w:r>
    </w:p>
    <w:p w:rsidR="00616FD6" w:rsidRDefault="00616FD6">
      <w:pPr>
        <w:pStyle w:val="ConsPlusNormal"/>
        <w:spacing w:before="220"/>
        <w:ind w:firstLine="540"/>
        <w:jc w:val="both"/>
      </w:pPr>
      <w:r>
        <w:t>- сфера действия публичного сервитута;</w:t>
      </w:r>
    </w:p>
    <w:p w:rsidR="00616FD6" w:rsidRDefault="00616FD6">
      <w:pPr>
        <w:pStyle w:val="ConsPlusNormal"/>
        <w:spacing w:before="220"/>
        <w:ind w:firstLine="540"/>
        <w:jc w:val="both"/>
      </w:pPr>
      <w:r>
        <w:t>- срок действия публичного сервитута или указание на его бессрочность;</w:t>
      </w:r>
    </w:p>
    <w:p w:rsidR="00616FD6" w:rsidRDefault="00616FD6">
      <w:pPr>
        <w:pStyle w:val="ConsPlusNormal"/>
        <w:spacing w:before="220"/>
        <w:ind w:firstLine="540"/>
        <w:jc w:val="both"/>
      </w:pPr>
      <w:r>
        <w:t>- размер платы собственнику земельного участка, в отношении которого устанавливается публичный сервитут, или указание на бесплатность его установления.</w:t>
      </w:r>
    </w:p>
    <w:p w:rsidR="00616FD6" w:rsidRDefault="00616FD6">
      <w:pPr>
        <w:pStyle w:val="ConsPlusNormal"/>
        <w:spacing w:before="220"/>
        <w:ind w:firstLine="540"/>
        <w:jc w:val="both"/>
      </w:pPr>
      <w:bookmarkStart w:id="37" w:name="P444"/>
      <w:bookmarkEnd w:id="37"/>
      <w:r>
        <w:t xml:space="preserve">10. Публичный сервитут (его прекращение) подлежит государственной регистрации в соответствии с Федеральным </w:t>
      </w:r>
      <w:hyperlink r:id="rId109" w:history="1">
        <w:r>
          <w:rPr>
            <w:color w:val="0000FF"/>
          </w:rPr>
          <w:t>законом</w:t>
        </w:r>
      </w:hyperlink>
      <w:r>
        <w:t xml:space="preserve"> Российской Федерации от 13.07.2015 N 218-ФЗ "О государственной регистрации недвижимости". Сервитут возникает (прекращается) с момента такой регистрации.</w:t>
      </w:r>
    </w:p>
    <w:p w:rsidR="00616FD6" w:rsidRDefault="00616FD6">
      <w:pPr>
        <w:pStyle w:val="ConsPlusNormal"/>
        <w:spacing w:before="220"/>
        <w:ind w:firstLine="540"/>
        <w:jc w:val="both"/>
      </w:pPr>
      <w:r>
        <w:t>Государственная регистрация публичного сервитута (его прекращения) производится на основании заявления собственника земельного участка, который обременяется (обременен) сервитутом. В случае, если данный собственник земельного участка уклоняется от осуществления действий по государственной регистрации сервитута (его прекращения), инициатор установления (прекращения) публичного сервитута вправе обратиться в суд с требованием о регистрации публичного сервитута (его прекращения).</w:t>
      </w:r>
    </w:p>
    <w:p w:rsidR="00616FD6" w:rsidRDefault="00616FD6">
      <w:pPr>
        <w:pStyle w:val="ConsPlusNormal"/>
        <w:spacing w:before="220"/>
        <w:ind w:firstLine="540"/>
        <w:jc w:val="both"/>
      </w:pPr>
      <w: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616FD6" w:rsidRDefault="00616FD6">
      <w:pPr>
        <w:pStyle w:val="ConsPlusNormal"/>
        <w:spacing w:before="220"/>
        <w:ind w:firstLine="540"/>
        <w:jc w:val="both"/>
      </w:pPr>
      <w:r>
        <w:t xml:space="preserve">11. Срочный публичный сервитут прекращается по истечении срока его действия, определенного постановлением согласно </w:t>
      </w:r>
      <w:hyperlink w:anchor="P435" w:history="1">
        <w:r>
          <w:rPr>
            <w:color w:val="0000FF"/>
          </w:rPr>
          <w:t>части 9</w:t>
        </w:r>
      </w:hyperlink>
      <w:r>
        <w:t xml:space="preserve"> настоящей статьи. Принятие нормативного правового акта о прекращении действия публичного сервитута не требуется.</w:t>
      </w:r>
    </w:p>
    <w:p w:rsidR="00616FD6" w:rsidRDefault="00616FD6">
      <w:pPr>
        <w:pStyle w:val="ConsPlusNormal"/>
        <w:spacing w:before="220"/>
        <w:ind w:firstLine="540"/>
        <w:jc w:val="both"/>
      </w:pPr>
      <w:r>
        <w:t xml:space="preserve">12. Бессрочный публичный сервитут прекращается в случае отсутствия интересов Российской Федерации, органов местного самоуправления или местного населения, в целях обеспечения которых он был установлен. Бессрочный публичный сервитут прекращается в порядке, определенном </w:t>
      </w:r>
      <w:hyperlink w:anchor="P422" w:history="1">
        <w:r>
          <w:rPr>
            <w:color w:val="0000FF"/>
          </w:rPr>
          <w:t>частями 5</w:t>
        </w:r>
      </w:hyperlink>
      <w:r>
        <w:t xml:space="preserve"> - </w:t>
      </w:r>
      <w:hyperlink w:anchor="P444" w:history="1">
        <w:r>
          <w:rPr>
            <w:color w:val="0000FF"/>
          </w:rPr>
          <w:t>10</w:t>
        </w:r>
      </w:hyperlink>
      <w:r>
        <w:t xml:space="preserve"> настоящей статьи, с учетом особенностей, установленных настоящей частью.</w:t>
      </w:r>
    </w:p>
    <w:p w:rsidR="00616FD6" w:rsidRDefault="00616FD6">
      <w:pPr>
        <w:pStyle w:val="ConsPlusNormal"/>
        <w:spacing w:before="220"/>
        <w:ind w:firstLine="540"/>
        <w:jc w:val="both"/>
      </w:pPr>
      <w:r>
        <w:t xml:space="preserve">Инициатор прекращения публичного сервитута подает в уполномоченный в области архитектуры и градостроительства орган местного самоуправления заявление о прекращении </w:t>
      </w:r>
      <w:r>
        <w:lastRenderedPageBreak/>
        <w:t>публичного сервитута, в котором указываются:</w:t>
      </w:r>
    </w:p>
    <w:p w:rsidR="00616FD6" w:rsidRDefault="00616FD6">
      <w:pPr>
        <w:pStyle w:val="ConsPlusNormal"/>
        <w:spacing w:before="220"/>
        <w:ind w:firstLine="540"/>
        <w:jc w:val="both"/>
      </w:pPr>
      <w:r>
        <w:t>- местонахождение земельного участка, в отношении которого установлен публичный сервитут;</w:t>
      </w:r>
    </w:p>
    <w:p w:rsidR="00616FD6" w:rsidRDefault="00616FD6">
      <w:pPr>
        <w:pStyle w:val="ConsPlusNormal"/>
        <w:spacing w:before="220"/>
        <w:ind w:firstLine="540"/>
        <w:jc w:val="both"/>
      </w:pPr>
      <w:r>
        <w:t>- кадастровый план земельного участка (или проект границ земельного участка);</w:t>
      </w:r>
    </w:p>
    <w:p w:rsidR="00616FD6" w:rsidRDefault="00616FD6">
      <w:pPr>
        <w:pStyle w:val="ConsPlusNormal"/>
        <w:spacing w:before="220"/>
        <w:ind w:firstLine="540"/>
        <w:jc w:val="both"/>
      </w:pPr>
      <w:r>
        <w:t>- реквизиты постановления об установлении публичного сервитута;</w:t>
      </w:r>
    </w:p>
    <w:p w:rsidR="00616FD6" w:rsidRDefault="00616FD6">
      <w:pPr>
        <w:pStyle w:val="ConsPlusNormal"/>
        <w:spacing w:before="220"/>
        <w:ind w:firstLine="540"/>
        <w:jc w:val="both"/>
      </w:pPr>
      <w:r>
        <w:t>- сведения о собственнике (землевладельце, землепользователе) земельного участка, обремененного публичным сервитутом;</w:t>
      </w:r>
    </w:p>
    <w:p w:rsidR="00616FD6" w:rsidRDefault="00616FD6">
      <w:pPr>
        <w:pStyle w:val="ConsPlusNormal"/>
        <w:spacing w:before="220"/>
        <w:ind w:firstLine="540"/>
        <w:jc w:val="both"/>
      </w:pPr>
      <w:r>
        <w:t>- сведения об инициаторе установления публичного сервитута;</w:t>
      </w:r>
    </w:p>
    <w:p w:rsidR="00616FD6" w:rsidRDefault="00616FD6">
      <w:pPr>
        <w:pStyle w:val="ConsPlusNormal"/>
        <w:spacing w:before="220"/>
        <w:ind w:firstLine="540"/>
        <w:jc w:val="both"/>
      </w:pPr>
      <w:r>
        <w:t>- сведения об инициаторе прекращения публичного сервитута;</w:t>
      </w:r>
    </w:p>
    <w:p w:rsidR="00616FD6" w:rsidRDefault="00616FD6">
      <w:pPr>
        <w:pStyle w:val="ConsPlusNormal"/>
        <w:spacing w:before="220"/>
        <w:ind w:firstLine="540"/>
        <w:jc w:val="both"/>
      </w:pPr>
      <w:r>
        <w:t>- содержание публичного сервитута;</w:t>
      </w:r>
    </w:p>
    <w:p w:rsidR="00616FD6" w:rsidRDefault="00616FD6">
      <w:pPr>
        <w:pStyle w:val="ConsPlusNormal"/>
        <w:spacing w:before="220"/>
        <w:ind w:firstLine="540"/>
        <w:jc w:val="both"/>
      </w:pPr>
      <w:r>
        <w:t>- обоснование необходимости прекращения публичного сервитута;</w:t>
      </w:r>
    </w:p>
    <w:p w:rsidR="00616FD6" w:rsidRDefault="00616FD6">
      <w:pPr>
        <w:pStyle w:val="ConsPlusNormal"/>
        <w:spacing w:before="220"/>
        <w:ind w:firstLine="540"/>
        <w:jc w:val="both"/>
      </w:pPr>
      <w:r>
        <w:t>- сфера действия публичного сервитута;</w:t>
      </w:r>
    </w:p>
    <w:p w:rsidR="00616FD6" w:rsidRDefault="00616FD6">
      <w:pPr>
        <w:pStyle w:val="ConsPlusNormal"/>
        <w:spacing w:before="220"/>
        <w:ind w:firstLine="540"/>
        <w:jc w:val="both"/>
      </w:pPr>
      <w:r>
        <w:t>- указание на бессрочность публичного сервитута.</w:t>
      </w:r>
    </w:p>
    <w:p w:rsidR="00616FD6" w:rsidRDefault="00616FD6">
      <w:pPr>
        <w:pStyle w:val="ConsPlusNormal"/>
        <w:spacing w:before="220"/>
        <w:ind w:firstLine="540"/>
        <w:jc w:val="both"/>
      </w:pPr>
      <w:r>
        <w:t>В постановлении о прекращении публичного сервитута (</w:t>
      </w:r>
      <w:hyperlink w:anchor="P435" w:history="1">
        <w:r>
          <w:rPr>
            <w:color w:val="0000FF"/>
          </w:rPr>
          <w:t>часть 9</w:t>
        </w:r>
      </w:hyperlink>
      <w:r>
        <w:t xml:space="preserve"> настоящей статьи) должно быть указано:</w:t>
      </w:r>
    </w:p>
    <w:p w:rsidR="00616FD6" w:rsidRDefault="00616FD6">
      <w:pPr>
        <w:pStyle w:val="ConsPlusNormal"/>
        <w:spacing w:before="220"/>
        <w:ind w:firstLine="540"/>
        <w:jc w:val="both"/>
      </w:pPr>
      <w:r>
        <w:t>- местонахождение земельного участка, в отношении которого установлен публичный сервитут;</w:t>
      </w:r>
    </w:p>
    <w:p w:rsidR="00616FD6" w:rsidRDefault="00616FD6">
      <w:pPr>
        <w:pStyle w:val="ConsPlusNormal"/>
        <w:spacing w:before="220"/>
        <w:ind w:firstLine="540"/>
        <w:jc w:val="both"/>
      </w:pPr>
      <w:r>
        <w:t>- кадастровый план земельного участка (или проект границ земельного участка);</w:t>
      </w:r>
    </w:p>
    <w:p w:rsidR="00616FD6" w:rsidRDefault="00616FD6">
      <w:pPr>
        <w:pStyle w:val="ConsPlusNormal"/>
        <w:spacing w:before="220"/>
        <w:ind w:firstLine="540"/>
        <w:jc w:val="both"/>
      </w:pPr>
      <w:r>
        <w:t>- реквизиты постановления об установлении публичного сервитута;</w:t>
      </w:r>
    </w:p>
    <w:p w:rsidR="00616FD6" w:rsidRDefault="00616FD6">
      <w:pPr>
        <w:pStyle w:val="ConsPlusNormal"/>
        <w:spacing w:before="220"/>
        <w:ind w:firstLine="540"/>
        <w:jc w:val="both"/>
      </w:pPr>
      <w:r>
        <w:t>- сведения о собственнике (землевладельце, землепользователе) земельного участка, обремененного публичным сервитутом;</w:t>
      </w:r>
    </w:p>
    <w:p w:rsidR="00616FD6" w:rsidRDefault="00616FD6">
      <w:pPr>
        <w:pStyle w:val="ConsPlusNormal"/>
        <w:spacing w:before="220"/>
        <w:ind w:firstLine="540"/>
        <w:jc w:val="both"/>
      </w:pPr>
      <w:r>
        <w:t>- сведения об инициаторе установления публичного сервитута;</w:t>
      </w:r>
    </w:p>
    <w:p w:rsidR="00616FD6" w:rsidRDefault="00616FD6">
      <w:pPr>
        <w:pStyle w:val="ConsPlusNormal"/>
        <w:spacing w:before="220"/>
        <w:ind w:firstLine="540"/>
        <w:jc w:val="both"/>
      </w:pPr>
      <w:r>
        <w:t>- сведения об инициаторе прекращения публичного сервитута;</w:t>
      </w:r>
    </w:p>
    <w:p w:rsidR="00616FD6" w:rsidRDefault="00616FD6">
      <w:pPr>
        <w:pStyle w:val="ConsPlusNormal"/>
        <w:spacing w:before="220"/>
        <w:ind w:firstLine="540"/>
        <w:jc w:val="both"/>
      </w:pPr>
      <w:r>
        <w:t>- содержание публичного сервитута;</w:t>
      </w:r>
    </w:p>
    <w:p w:rsidR="00616FD6" w:rsidRDefault="00616FD6">
      <w:pPr>
        <w:pStyle w:val="ConsPlusNormal"/>
        <w:spacing w:before="220"/>
        <w:ind w:firstLine="540"/>
        <w:jc w:val="both"/>
      </w:pPr>
      <w:r>
        <w:t>- сфера действия публичного сервитута;</w:t>
      </w:r>
    </w:p>
    <w:p w:rsidR="00616FD6" w:rsidRDefault="00616FD6">
      <w:pPr>
        <w:pStyle w:val="ConsPlusNormal"/>
        <w:spacing w:before="220"/>
        <w:ind w:firstLine="540"/>
        <w:jc w:val="both"/>
      </w:pPr>
      <w:r>
        <w:t>- указание на бессрочность публичного сервитута;</w:t>
      </w:r>
    </w:p>
    <w:p w:rsidR="00616FD6" w:rsidRDefault="00616FD6">
      <w:pPr>
        <w:pStyle w:val="ConsPlusNormal"/>
        <w:spacing w:before="220"/>
        <w:ind w:firstLine="540"/>
        <w:jc w:val="both"/>
      </w:pPr>
      <w:r>
        <w:t>- решение о прекращении действия публичного сервитута.</w:t>
      </w:r>
    </w:p>
    <w:p w:rsidR="00616FD6" w:rsidRDefault="00616FD6">
      <w:pPr>
        <w:pStyle w:val="ConsPlusNormal"/>
        <w:spacing w:before="220"/>
        <w:ind w:firstLine="540"/>
        <w:jc w:val="both"/>
      </w:pPr>
      <w:r>
        <w:t>13. Осуществление публичного сервитута должно быть наименее обременительным для земельного участка, в отношении которого он установлен.</w:t>
      </w:r>
    </w:p>
    <w:p w:rsidR="00616FD6" w:rsidRDefault="00616FD6">
      <w:pPr>
        <w:pStyle w:val="ConsPlusNormal"/>
        <w:spacing w:before="220"/>
        <w:ind w:firstLine="540"/>
        <w:jc w:val="both"/>
      </w:pPr>
      <w:r>
        <w:t>14.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города Когалыма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616FD6" w:rsidRDefault="00616FD6">
      <w:pPr>
        <w:pStyle w:val="ConsPlusNormal"/>
        <w:spacing w:before="220"/>
        <w:ind w:firstLine="540"/>
        <w:jc w:val="both"/>
      </w:pPr>
      <w:r>
        <w:lastRenderedPageBreak/>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616FD6" w:rsidRDefault="00616FD6">
      <w:pPr>
        <w:pStyle w:val="ConsPlusNormal"/>
        <w:spacing w:before="220"/>
        <w:ind w:firstLine="540"/>
        <w:jc w:val="both"/>
      </w:pPr>
      <w:r>
        <w:t xml:space="preserve">16.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w:t>
      </w:r>
      <w:hyperlink r:id="rId110" w:history="1">
        <w:r>
          <w:rPr>
            <w:color w:val="0000FF"/>
          </w:rPr>
          <w:t>законом</w:t>
        </w:r>
      </w:hyperlink>
      <w:r>
        <w:t xml:space="preserve"> Российской Федерации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16FD6" w:rsidRDefault="00616FD6">
      <w:pPr>
        <w:pStyle w:val="ConsPlusNormal"/>
        <w:jc w:val="both"/>
      </w:pPr>
    </w:p>
    <w:p w:rsidR="00616FD6" w:rsidRDefault="00616FD6">
      <w:pPr>
        <w:pStyle w:val="ConsPlusTitle"/>
        <w:ind w:firstLine="540"/>
        <w:jc w:val="both"/>
        <w:outlineLvl w:val="2"/>
      </w:pPr>
      <w:bookmarkStart w:id="38" w:name="P476"/>
      <w:bookmarkEnd w:id="38"/>
      <w:r>
        <w:t>Статья 16. Градостроительная подготовка земельных участков в целях предоставления заинтересованным лицам для строительства</w:t>
      </w:r>
    </w:p>
    <w:p w:rsidR="00616FD6" w:rsidRDefault="00616FD6">
      <w:pPr>
        <w:pStyle w:val="ConsPlusNormal"/>
        <w:jc w:val="both"/>
      </w:pPr>
    </w:p>
    <w:p w:rsidR="00616FD6" w:rsidRDefault="00616FD6">
      <w:pPr>
        <w:pStyle w:val="ConsPlusNormal"/>
        <w:ind w:firstLine="540"/>
        <w:jc w:val="both"/>
      </w:pPr>
      <w:r>
        <w:t>1. Земельные участки, предоставляемые заинтересованным лицам для строительства, должны быть сформированы как объекты недвижимости, то есть осуществлена их градостроительная подготовка.</w:t>
      </w:r>
    </w:p>
    <w:p w:rsidR="00616FD6" w:rsidRDefault="00616FD6">
      <w:pPr>
        <w:pStyle w:val="ConsPlusNormal"/>
        <w:spacing w:before="220"/>
        <w:ind w:firstLine="540"/>
        <w:jc w:val="both"/>
      </w:pPr>
      <w:r>
        <w:t>2. Формирование земельного участка осуществляется посредством:</w:t>
      </w:r>
    </w:p>
    <w:p w:rsidR="00616FD6" w:rsidRDefault="00616FD6">
      <w:pPr>
        <w:pStyle w:val="ConsPlusNormal"/>
        <w:spacing w:before="220"/>
        <w:ind w:firstLine="540"/>
        <w:jc w:val="both"/>
      </w:pPr>
      <w:r>
        <w:t>- подготовки документации по планировке соответствующей территории - элемента планировочной структуры, в границах которого расположен земельный участок (проекта планировки территории, проекта межевания территории);</w:t>
      </w:r>
    </w:p>
    <w:p w:rsidR="00616FD6" w:rsidRDefault="00616FD6">
      <w:pPr>
        <w:pStyle w:val="ConsPlusNormal"/>
        <w:spacing w:before="220"/>
        <w:ind w:firstLine="540"/>
        <w:jc w:val="both"/>
      </w:pPr>
      <w:r>
        <w:t>- подготовки землеустроительной документации (кадастрового плана земельного участка);</w:t>
      </w:r>
    </w:p>
    <w:p w:rsidR="00616FD6" w:rsidRDefault="00616FD6">
      <w:pPr>
        <w:pStyle w:val="ConsPlusNormal"/>
        <w:spacing w:before="220"/>
        <w:ind w:firstLine="540"/>
        <w:jc w:val="both"/>
      </w:pPr>
      <w:r>
        <w:t>- выноса границ земельного участка в натуру.</w:t>
      </w:r>
    </w:p>
    <w:p w:rsidR="00616FD6" w:rsidRDefault="00616FD6">
      <w:pPr>
        <w:pStyle w:val="ConsPlusNormal"/>
        <w:spacing w:before="220"/>
        <w:ind w:firstLine="540"/>
        <w:jc w:val="both"/>
      </w:pPr>
      <w:r>
        <w:t>Не допускается предоставлять земельные участки для любого строительства без их градостроительной подготовки.</w:t>
      </w:r>
    </w:p>
    <w:p w:rsidR="00616FD6" w:rsidRDefault="00616FD6">
      <w:pPr>
        <w:pStyle w:val="ConsPlusNormal"/>
        <w:spacing w:before="220"/>
        <w:ind w:firstLine="540"/>
        <w:jc w:val="both"/>
      </w:pPr>
      <w:r>
        <w:t>3. Формирование земельного участка производится за счет средств Администрации города Когалыма либо заинтересованного в предоставлении земельного участка лица.</w:t>
      </w:r>
    </w:p>
    <w:p w:rsidR="00616FD6" w:rsidRDefault="00616FD6">
      <w:pPr>
        <w:pStyle w:val="ConsPlusNormal"/>
        <w:spacing w:before="220"/>
        <w:ind w:firstLine="540"/>
        <w:jc w:val="both"/>
      </w:pPr>
      <w:r>
        <w:t>В случае, если заинтересованное лицо, за счет средств которого была произведена градостроительная подготовка земельного участка, не стало участником или победителем торгов по продаже земельного участка или продаже права его аренды для строительства, данному лицу компенсируются расходы на такую подготовку Администрацией города Когалыма за счет победителя торгов.</w:t>
      </w:r>
    </w:p>
    <w:p w:rsidR="00616FD6" w:rsidRDefault="00616FD6">
      <w:pPr>
        <w:pStyle w:val="ConsPlusNormal"/>
        <w:spacing w:before="220"/>
        <w:ind w:firstLine="540"/>
        <w:jc w:val="both"/>
      </w:pPr>
      <w:r>
        <w:t>4. Приобретение заинтересованными лицами прав на земельные участки осуществляется в соответствии с нормами:</w:t>
      </w:r>
    </w:p>
    <w:p w:rsidR="00616FD6" w:rsidRDefault="00616FD6">
      <w:pPr>
        <w:pStyle w:val="ConsPlusNormal"/>
        <w:spacing w:before="220"/>
        <w:ind w:firstLine="540"/>
        <w:jc w:val="both"/>
      </w:pPr>
      <w:r>
        <w:t>- гражданского законодательства - в случаях, когда указанные права приобретаются одним физическим или юридическим лицом у другого физического или юридического лица;</w:t>
      </w:r>
    </w:p>
    <w:p w:rsidR="00616FD6" w:rsidRDefault="00616FD6">
      <w:pPr>
        <w:pStyle w:val="ConsPlusNormal"/>
        <w:spacing w:before="220"/>
        <w:ind w:firstLine="540"/>
        <w:jc w:val="both"/>
      </w:pPr>
      <w:r>
        <w:t>- земельного законодательства - в случаях, когда указанные права приобретаются заинтересованными лицами из состава земель, находящихся в муниципальной собственности города Когалыма. До разграничения в установленном законодательством порядке собственности на землю орган местного самоуправления города Когалыма распоряжается земельными участками, находящимися в государственной и муниципальной собственности.</w:t>
      </w:r>
    </w:p>
    <w:p w:rsidR="00616FD6" w:rsidRDefault="00616FD6">
      <w:pPr>
        <w:pStyle w:val="ConsPlusNormal"/>
        <w:jc w:val="both"/>
      </w:pPr>
    </w:p>
    <w:p w:rsidR="00616FD6" w:rsidRDefault="00616FD6">
      <w:pPr>
        <w:pStyle w:val="ConsPlusTitle"/>
        <w:ind w:firstLine="540"/>
        <w:jc w:val="both"/>
        <w:outlineLvl w:val="2"/>
      </w:pPr>
      <w:bookmarkStart w:id="39" w:name="P490"/>
      <w:bookmarkEnd w:id="39"/>
      <w:r>
        <w:t>Статья 17. Проектная документация</w:t>
      </w:r>
    </w:p>
    <w:p w:rsidR="00616FD6" w:rsidRDefault="00616FD6">
      <w:pPr>
        <w:pStyle w:val="ConsPlusNormal"/>
        <w:jc w:val="both"/>
      </w:pPr>
    </w:p>
    <w:p w:rsidR="00616FD6" w:rsidRDefault="00616FD6">
      <w:pPr>
        <w:pStyle w:val="ConsPlusNormal"/>
        <w:ind w:firstLine="540"/>
        <w:jc w:val="both"/>
      </w:pPr>
      <w:r>
        <w:t>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w:t>
      </w:r>
      <w:r>
        <w:lastRenderedPageBreak/>
        <w:t>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616FD6" w:rsidRDefault="00616FD6">
      <w:pPr>
        <w:pStyle w:val="ConsPlusNormal"/>
        <w:spacing w:before="220"/>
        <w:ind w:firstLine="540"/>
        <w:jc w:val="both"/>
      </w:pPr>
      <w:r>
        <w:t>2. 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rsidR="00616FD6" w:rsidRDefault="00616FD6">
      <w:pPr>
        <w:pStyle w:val="ConsPlusNormal"/>
        <w:spacing w:before="220"/>
        <w:ind w:firstLine="540"/>
        <w:jc w:val="both"/>
      </w:pPr>
      <w:r>
        <w:t xml:space="preserve">3. Проектная документация объектов капитального строительства подлежит государственной экспертизе, за исключением случаев, предусмотренных </w:t>
      </w:r>
      <w:hyperlink r:id="rId111" w:history="1">
        <w:r>
          <w:rPr>
            <w:color w:val="0000FF"/>
          </w:rPr>
          <w:t>статьей 49</w:t>
        </w:r>
      </w:hyperlink>
      <w:r>
        <w:t xml:space="preserve"> Градостроительного кодекса Российской Федерации.</w:t>
      </w:r>
    </w:p>
    <w:p w:rsidR="00616FD6" w:rsidRDefault="00616FD6">
      <w:pPr>
        <w:pStyle w:val="ConsPlusNormal"/>
        <w:spacing w:before="220"/>
        <w:ind w:firstLine="540"/>
        <w:jc w:val="both"/>
      </w:pPr>
      <w:r>
        <w:t>Застройщик вправе направить проектную документацию на негосударственную экспертизу. Негосударственная экспертиза проводится в порядке, установленном Правительством Российской Федерации.</w:t>
      </w:r>
    </w:p>
    <w:p w:rsidR="00616FD6" w:rsidRDefault="00616FD6">
      <w:pPr>
        <w:pStyle w:val="ConsPlusNormal"/>
        <w:spacing w:before="220"/>
        <w:ind w:firstLine="540"/>
        <w:jc w:val="both"/>
      </w:pPr>
      <w:r>
        <w:t xml:space="preserve">4. Порядок выполнения инженерных изысканий, порядок подготовки, состав и содержание проектной документации, порядок организации и проведения государственной экспертизы проектной документации установлены </w:t>
      </w:r>
      <w:hyperlink r:id="rId112" w:history="1">
        <w:r>
          <w:rPr>
            <w:color w:val="0000FF"/>
          </w:rPr>
          <w:t>статьями 47</w:t>
        </w:r>
      </w:hyperlink>
      <w:r>
        <w:t xml:space="preserve"> - </w:t>
      </w:r>
      <w:hyperlink r:id="rId113" w:history="1">
        <w:r>
          <w:rPr>
            <w:color w:val="0000FF"/>
          </w:rPr>
          <w:t>49</w:t>
        </w:r>
      </w:hyperlink>
      <w:r>
        <w:t xml:space="preserve"> Градостроительного кодекса Российской Федерации.</w:t>
      </w:r>
    </w:p>
    <w:p w:rsidR="00616FD6" w:rsidRDefault="00616FD6">
      <w:pPr>
        <w:pStyle w:val="ConsPlusNormal"/>
        <w:jc w:val="both"/>
      </w:pPr>
    </w:p>
    <w:p w:rsidR="00616FD6" w:rsidRDefault="00616FD6">
      <w:pPr>
        <w:pStyle w:val="ConsPlusTitle"/>
        <w:ind w:firstLine="540"/>
        <w:jc w:val="both"/>
        <w:outlineLvl w:val="2"/>
      </w:pPr>
      <w:bookmarkStart w:id="40" w:name="P498"/>
      <w:bookmarkEnd w:id="40"/>
      <w:r>
        <w:t>Статья 18. Разрешение на строительство</w:t>
      </w:r>
    </w:p>
    <w:p w:rsidR="00616FD6" w:rsidRDefault="00616FD6">
      <w:pPr>
        <w:pStyle w:val="ConsPlusNormal"/>
        <w:jc w:val="both"/>
      </w:pPr>
    </w:p>
    <w:p w:rsidR="00616FD6" w:rsidRDefault="00616FD6">
      <w:pPr>
        <w:pStyle w:val="ConsPlusNormal"/>
        <w:ind w:firstLine="540"/>
        <w:jc w:val="both"/>
      </w:pPr>
      <w: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 </w:t>
      </w:r>
      <w:hyperlink r:id="rId114" w:history="1">
        <w:r>
          <w:rPr>
            <w:color w:val="0000FF"/>
          </w:rPr>
          <w:t>кодексом</w:t>
        </w:r>
      </w:hyperlink>
      <w:r>
        <w:t xml:space="preserve">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w:t>
      </w:r>
      <w:hyperlink r:id="rId115" w:history="1">
        <w:r>
          <w:rPr>
            <w:color w:val="0000FF"/>
          </w:rPr>
          <w:t>кодексом</w:t>
        </w:r>
      </w:hyperlink>
      <w:r>
        <w:t xml:space="preserve"> Российской Федерации.</w:t>
      </w:r>
    </w:p>
    <w:p w:rsidR="00616FD6" w:rsidRDefault="00616FD6">
      <w:pPr>
        <w:pStyle w:val="ConsPlusNormal"/>
        <w:jc w:val="both"/>
      </w:pPr>
      <w:r>
        <w:t xml:space="preserve">(часть 1 в ред. </w:t>
      </w:r>
      <w:hyperlink r:id="rId116" w:history="1">
        <w:r>
          <w:rPr>
            <w:color w:val="0000FF"/>
          </w:rPr>
          <w:t>решения</w:t>
        </w:r>
      </w:hyperlink>
      <w:r>
        <w:t xml:space="preserve"> Думы города Когалыма от 30.01.2019 N 263-ГД)</w:t>
      </w:r>
    </w:p>
    <w:p w:rsidR="00616FD6" w:rsidRDefault="00616FD6">
      <w:pPr>
        <w:pStyle w:val="ConsPlusNormal"/>
        <w:spacing w:before="220"/>
        <w:ind w:firstLine="540"/>
        <w:jc w:val="both"/>
      </w:pPr>
      <w:r>
        <w:t>2. Разрешение на строительство выдает уполномоченный в области архитектуры и градостроительства орган местного самоуправления, за исключением разрешений на строительство, которые выдаются уполномоченным федеральным органом исполнительной власти, органом исполнительной власти Ханты-Мансийского автономного округа - Югры для строительства, реконструкции, капитального ремонта объектов капитального строительства федерального значения, регионального значения, при размещении которых допускается изъятие, в том числе путем выкупа, земельных участков.</w:t>
      </w:r>
    </w:p>
    <w:p w:rsidR="00616FD6" w:rsidRDefault="00616FD6">
      <w:pPr>
        <w:pStyle w:val="ConsPlusNormal"/>
        <w:spacing w:before="220"/>
        <w:ind w:firstLine="540"/>
        <w:jc w:val="both"/>
      </w:pPr>
      <w:r>
        <w:lastRenderedPageBreak/>
        <w:t>3. 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исполнительной власти Ханты-Мансийского автономного округа - Югры или органом местного самоуправления города Когалыма в соответствии с их компетенцией.</w:t>
      </w:r>
    </w:p>
    <w:p w:rsidR="00616FD6" w:rsidRDefault="00616FD6">
      <w:pPr>
        <w:pStyle w:val="ConsPlusNormal"/>
        <w:spacing w:before="220"/>
        <w:ind w:firstLine="540"/>
        <w:jc w:val="both"/>
      </w:pPr>
      <w:r>
        <w:t xml:space="preserve">4. </w:t>
      </w:r>
      <w:hyperlink r:id="rId117" w:history="1">
        <w:r>
          <w:rPr>
            <w:color w:val="0000FF"/>
          </w:rPr>
          <w:t>Форма</w:t>
        </w:r>
      </w:hyperlink>
      <w:r>
        <w:t xml:space="preserve"> разрешения на строительство установлена приказом Министерства строительства и жилищно-коммунального хозяйства Российской Федерации от 19.02.2015 N 117/пр "Об утверждении формы разрешения на строительство и формы разрешения на ввод объекта в эксплуатацию".</w:t>
      </w:r>
    </w:p>
    <w:p w:rsidR="00616FD6" w:rsidRDefault="00616FD6">
      <w:pPr>
        <w:pStyle w:val="ConsPlusNormal"/>
        <w:spacing w:before="220"/>
        <w:ind w:firstLine="540"/>
        <w:jc w:val="both"/>
      </w:pPr>
      <w:r>
        <w:t xml:space="preserve">5. Порядок выдачи разрешения на строительство определен </w:t>
      </w:r>
      <w:hyperlink r:id="rId118" w:history="1">
        <w:r>
          <w:rPr>
            <w:color w:val="0000FF"/>
          </w:rPr>
          <w:t>статьей 51</w:t>
        </w:r>
      </w:hyperlink>
      <w:r>
        <w:t xml:space="preserve"> Градостроительного кодекса Российской Федерации.</w:t>
      </w:r>
    </w:p>
    <w:p w:rsidR="00616FD6" w:rsidRDefault="00616FD6">
      <w:pPr>
        <w:pStyle w:val="ConsPlusNormal"/>
        <w:spacing w:before="220"/>
        <w:ind w:firstLine="540"/>
        <w:jc w:val="both"/>
      </w:pPr>
      <w:r>
        <w:t>6. Разрешения на строительство, выданные до вступления в силу настоящих Правил застройки,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разрешенного строительства, реконструкции в Комиссию.</w:t>
      </w:r>
    </w:p>
    <w:p w:rsidR="00616FD6" w:rsidRDefault="00616FD6">
      <w:pPr>
        <w:pStyle w:val="ConsPlusNormal"/>
        <w:spacing w:before="220"/>
        <w:ind w:firstLine="540"/>
        <w:jc w:val="both"/>
      </w:pPr>
      <w:r>
        <w:t>7. Администрация города Когалыма имеет право изменить условия выданного ранее разрешения на строительство в направлении приведения разрешения в соответствие с градостроительным регламентом.</w:t>
      </w:r>
    </w:p>
    <w:p w:rsidR="00616FD6" w:rsidRDefault="00616FD6">
      <w:pPr>
        <w:pStyle w:val="ConsPlusNormal"/>
        <w:jc w:val="both"/>
      </w:pPr>
    </w:p>
    <w:p w:rsidR="00616FD6" w:rsidRDefault="00616FD6">
      <w:pPr>
        <w:pStyle w:val="ConsPlusTitle"/>
        <w:ind w:firstLine="540"/>
        <w:jc w:val="both"/>
        <w:outlineLvl w:val="2"/>
      </w:pPr>
      <w:bookmarkStart w:id="41" w:name="P509"/>
      <w:bookmarkEnd w:id="41"/>
      <w:r>
        <w:t>Статья 19. Разрешение на ввод объекта в эксплуатацию</w:t>
      </w:r>
    </w:p>
    <w:p w:rsidR="00616FD6" w:rsidRDefault="00616FD6">
      <w:pPr>
        <w:pStyle w:val="ConsPlusNormal"/>
        <w:jc w:val="both"/>
      </w:pPr>
    </w:p>
    <w:p w:rsidR="00616FD6" w:rsidRDefault="00616FD6">
      <w:pPr>
        <w:pStyle w:val="ConsPlusNormal"/>
        <w:ind w:firstLine="540"/>
        <w:jc w:val="both"/>
      </w:pPr>
      <w: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616FD6" w:rsidRDefault="00616FD6">
      <w:pPr>
        <w:pStyle w:val="ConsPlusNormal"/>
        <w:jc w:val="both"/>
      </w:pPr>
      <w:r>
        <w:t xml:space="preserve">(часть 1 в ред. </w:t>
      </w:r>
      <w:hyperlink r:id="rId119" w:history="1">
        <w:r>
          <w:rPr>
            <w:color w:val="0000FF"/>
          </w:rPr>
          <w:t>решения</w:t>
        </w:r>
      </w:hyperlink>
      <w:r>
        <w:t xml:space="preserve"> Думы города Когалыма от 30.01.2019 N 263-ГД)</w:t>
      </w:r>
    </w:p>
    <w:p w:rsidR="00616FD6" w:rsidRDefault="00616FD6">
      <w:pPr>
        <w:pStyle w:val="ConsPlusNormal"/>
        <w:spacing w:before="220"/>
        <w:ind w:firstLine="540"/>
        <w:jc w:val="both"/>
      </w:pPr>
      <w:r>
        <w:t>2. Разрешение на ввод объекта в эксплуатацию выдает уполномоченный в области архитектуры и градостроительства орган местного самоуправления.</w:t>
      </w:r>
    </w:p>
    <w:p w:rsidR="00616FD6" w:rsidRDefault="00616FD6">
      <w:pPr>
        <w:pStyle w:val="ConsPlusNormal"/>
        <w:spacing w:before="220"/>
        <w:ind w:firstLine="540"/>
        <w:jc w:val="both"/>
      </w:pPr>
      <w:r>
        <w:t xml:space="preserve">3. </w:t>
      </w:r>
      <w:hyperlink r:id="rId120" w:history="1">
        <w:r>
          <w:rPr>
            <w:color w:val="0000FF"/>
          </w:rPr>
          <w:t>Форма</w:t>
        </w:r>
      </w:hyperlink>
      <w:r>
        <w:t xml:space="preserve"> разрешения на ввод объекта в эксплуатацию установлена приказом Министерства строительства и жилищно-коммунального хозяйства Российской Федерации от 19.02.2015 N 117/пр "Об утверждении формы разрешения на строительство и формы разрешения на ввод объекта в эксплуатацию".</w:t>
      </w:r>
    </w:p>
    <w:p w:rsidR="00616FD6" w:rsidRDefault="00616FD6">
      <w:pPr>
        <w:pStyle w:val="ConsPlusNormal"/>
        <w:spacing w:before="220"/>
        <w:ind w:firstLine="540"/>
        <w:jc w:val="both"/>
      </w:pPr>
      <w:r>
        <w:t xml:space="preserve">4. Порядок выдачи разрешения на ввод объекта в эксплуатацию определен </w:t>
      </w:r>
      <w:hyperlink r:id="rId121" w:history="1">
        <w:r>
          <w:rPr>
            <w:color w:val="0000FF"/>
          </w:rPr>
          <w:t>статьей 55</w:t>
        </w:r>
      </w:hyperlink>
      <w:r>
        <w:t xml:space="preserve"> Градостроительного кодекса Российской Федерации.</w:t>
      </w:r>
    </w:p>
    <w:p w:rsidR="00616FD6" w:rsidRDefault="00616FD6">
      <w:pPr>
        <w:pStyle w:val="ConsPlusNormal"/>
        <w:jc w:val="both"/>
      </w:pPr>
    </w:p>
    <w:p w:rsidR="00616FD6" w:rsidRDefault="00616FD6">
      <w:pPr>
        <w:pStyle w:val="ConsPlusTitle"/>
        <w:ind w:firstLine="540"/>
        <w:jc w:val="both"/>
        <w:outlineLvl w:val="2"/>
      </w:pPr>
      <w:bookmarkStart w:id="42" w:name="P517"/>
      <w:bookmarkEnd w:id="42"/>
      <w:r>
        <w:t>Статья 20. Строительный контроль и государственный строительный надзор</w:t>
      </w:r>
    </w:p>
    <w:p w:rsidR="00616FD6" w:rsidRDefault="00616FD6">
      <w:pPr>
        <w:pStyle w:val="ConsPlusNormal"/>
        <w:jc w:val="both"/>
      </w:pPr>
    </w:p>
    <w:p w:rsidR="00616FD6" w:rsidRDefault="00616FD6">
      <w:pPr>
        <w:pStyle w:val="ConsPlusNormal"/>
        <w:ind w:firstLine="540"/>
        <w:jc w:val="both"/>
      </w:pPr>
      <w:r>
        <w:t xml:space="preserve">1. 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w:t>
      </w:r>
      <w:r>
        <w:lastRenderedPageBreak/>
        <w:t>строительный надзор.</w:t>
      </w:r>
    </w:p>
    <w:p w:rsidR="00616FD6" w:rsidRDefault="00616FD6">
      <w:pPr>
        <w:pStyle w:val="ConsPlusNormal"/>
        <w:spacing w:before="220"/>
        <w:ind w:firstLine="540"/>
        <w:jc w:val="both"/>
      </w:pPr>
      <w:r>
        <w:t xml:space="preserve">2. Порядок проведения строительного контроля и осуществления государственного строительного надзора определены </w:t>
      </w:r>
      <w:hyperlink r:id="rId122" w:history="1">
        <w:r>
          <w:rPr>
            <w:color w:val="0000FF"/>
          </w:rPr>
          <w:t>статьями 53</w:t>
        </w:r>
      </w:hyperlink>
      <w:r>
        <w:t xml:space="preserve">, </w:t>
      </w:r>
      <w:hyperlink r:id="rId123" w:history="1">
        <w:r>
          <w:rPr>
            <w:color w:val="0000FF"/>
          </w:rPr>
          <w:t>54</w:t>
        </w:r>
      </w:hyperlink>
      <w:r>
        <w:t xml:space="preserve"> Градостроительного кодекса Российской Федерации.</w:t>
      </w:r>
    </w:p>
    <w:p w:rsidR="00616FD6" w:rsidRDefault="00616FD6">
      <w:pPr>
        <w:pStyle w:val="ConsPlusNormal"/>
        <w:spacing w:before="220"/>
        <w:ind w:firstLine="540"/>
        <w:jc w:val="both"/>
      </w:pPr>
      <w:r>
        <w:t xml:space="preserve">3. Осуществление государственного строительного надзора производится в соответствии с </w:t>
      </w:r>
      <w:hyperlink r:id="rId124" w:history="1">
        <w:r>
          <w:rPr>
            <w:color w:val="0000FF"/>
          </w:rPr>
          <w:t>Постановлением</w:t>
        </w:r>
      </w:hyperlink>
      <w:r>
        <w:t xml:space="preserve"> Правительства Российской Федерации от 01.02.2006 N 54 "О государственном строительном надзоре в Российской Федерации".</w:t>
      </w:r>
    </w:p>
    <w:p w:rsidR="00616FD6" w:rsidRDefault="00616FD6">
      <w:pPr>
        <w:pStyle w:val="ConsPlusNormal"/>
        <w:spacing w:before="220"/>
        <w:ind w:firstLine="540"/>
        <w:jc w:val="both"/>
      </w:pPr>
      <w:r>
        <w:t xml:space="preserve">4. Осуществление государственного строительного контроля производится в соответствии с </w:t>
      </w:r>
      <w:hyperlink r:id="rId125" w:history="1">
        <w:r>
          <w:rPr>
            <w:color w:val="0000FF"/>
          </w:rPr>
          <w:t>Постановлением</w:t>
        </w:r>
      </w:hyperlink>
      <w:r>
        <w:t xml:space="preserve"> Правительства Российской Федерации от 21.06.2010 N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616FD6" w:rsidRDefault="00616FD6">
      <w:pPr>
        <w:pStyle w:val="ConsPlusNormal"/>
        <w:jc w:val="both"/>
      </w:pPr>
    </w:p>
    <w:p w:rsidR="00616FD6" w:rsidRDefault="00616FD6">
      <w:pPr>
        <w:pStyle w:val="ConsPlusTitle"/>
        <w:ind w:firstLine="540"/>
        <w:jc w:val="both"/>
        <w:outlineLvl w:val="2"/>
      </w:pPr>
      <w:bookmarkStart w:id="43" w:name="P524"/>
      <w:bookmarkEnd w:id="43"/>
      <w:r>
        <w:t>Статья 20.1. Снос объектов капитального строительства</w:t>
      </w:r>
    </w:p>
    <w:p w:rsidR="00616FD6" w:rsidRDefault="00616FD6">
      <w:pPr>
        <w:pStyle w:val="ConsPlusNormal"/>
        <w:ind w:firstLine="540"/>
        <w:jc w:val="both"/>
      </w:pPr>
      <w:r>
        <w:t xml:space="preserve">(введена </w:t>
      </w:r>
      <w:hyperlink r:id="rId126" w:history="1">
        <w:r>
          <w:rPr>
            <w:color w:val="0000FF"/>
          </w:rPr>
          <w:t>решением</w:t>
        </w:r>
      </w:hyperlink>
      <w:r>
        <w:t xml:space="preserve"> Думы города Когалыма от 30.01.2019 N 263-ГД)</w:t>
      </w:r>
    </w:p>
    <w:p w:rsidR="00616FD6" w:rsidRDefault="00616FD6">
      <w:pPr>
        <w:pStyle w:val="ConsPlusNormal"/>
        <w:jc w:val="both"/>
      </w:pPr>
    </w:p>
    <w:p w:rsidR="00616FD6" w:rsidRDefault="00616FD6">
      <w:pPr>
        <w:pStyle w:val="ConsPlusNormal"/>
        <w:ind w:firstLine="540"/>
        <w:jc w:val="both"/>
      </w:pPr>
      <w:r>
        <w:t xml:space="preserve">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w:t>
      </w:r>
      <w:hyperlink r:id="rId127" w:history="1">
        <w:r>
          <w:rPr>
            <w:color w:val="0000FF"/>
          </w:rPr>
          <w:t>кодексом</w:t>
        </w:r>
      </w:hyperlink>
      <w:r>
        <w:t xml:space="preserve"> Российской Федерации, другими федеральными законами, на основании решения суда или органа местного самоуправления.</w:t>
      </w:r>
    </w:p>
    <w:p w:rsidR="00616FD6" w:rsidRDefault="00616FD6">
      <w:pPr>
        <w:pStyle w:val="ConsPlusNormal"/>
        <w:spacing w:before="220"/>
        <w:ind w:firstLine="540"/>
        <w:jc w:val="both"/>
      </w:pPr>
      <w:r>
        <w:t xml:space="preserve">2. Порядок проведения работ по сносу объектов капитального строительства определен </w:t>
      </w:r>
      <w:hyperlink r:id="rId128" w:history="1">
        <w:r>
          <w:rPr>
            <w:color w:val="0000FF"/>
          </w:rPr>
          <w:t>статьями 55.30</w:t>
        </w:r>
      </w:hyperlink>
      <w:r>
        <w:t xml:space="preserve"> - </w:t>
      </w:r>
      <w:hyperlink r:id="rId129" w:history="1">
        <w:r>
          <w:rPr>
            <w:color w:val="0000FF"/>
          </w:rPr>
          <w:t>55.33</w:t>
        </w:r>
      </w:hyperlink>
      <w:r>
        <w:t xml:space="preserve"> Градостроительного кодекса Российской Федерации.</w:t>
      </w:r>
    </w:p>
    <w:p w:rsidR="00616FD6" w:rsidRDefault="00616FD6">
      <w:pPr>
        <w:pStyle w:val="ConsPlusNormal"/>
        <w:jc w:val="both"/>
      </w:pPr>
    </w:p>
    <w:p w:rsidR="00616FD6" w:rsidRDefault="00616FD6">
      <w:pPr>
        <w:pStyle w:val="ConsPlusTitle"/>
        <w:jc w:val="center"/>
        <w:outlineLvl w:val="1"/>
      </w:pPr>
      <w:bookmarkStart w:id="44" w:name="P530"/>
      <w:bookmarkEnd w:id="44"/>
      <w:r>
        <w:t>Глава 7. КАРТА ГРАДОСТРОИТЕЛЬНОГО ЗОНИРОВАНИЯ.</w:t>
      </w:r>
    </w:p>
    <w:p w:rsidR="00616FD6" w:rsidRDefault="00616FD6">
      <w:pPr>
        <w:pStyle w:val="ConsPlusTitle"/>
        <w:jc w:val="center"/>
      </w:pPr>
      <w:r>
        <w:t>ГРАДОСТРОИТЕЛЬНЫЕ РЕГЛАМЕНТЫ</w:t>
      </w:r>
    </w:p>
    <w:p w:rsidR="00616FD6" w:rsidRDefault="00616FD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16FD6">
        <w:trPr>
          <w:jc w:val="center"/>
        </w:trPr>
        <w:tc>
          <w:tcPr>
            <w:tcW w:w="9294" w:type="dxa"/>
            <w:tcBorders>
              <w:top w:val="nil"/>
              <w:left w:val="single" w:sz="24" w:space="0" w:color="CED3F1"/>
              <w:bottom w:val="nil"/>
              <w:right w:val="single" w:sz="24" w:space="0" w:color="F4F3F8"/>
            </w:tcBorders>
            <w:shd w:val="clear" w:color="auto" w:fill="F4F3F8"/>
          </w:tcPr>
          <w:p w:rsidR="00616FD6" w:rsidRDefault="001827B0">
            <w:pPr>
              <w:pStyle w:val="ConsPlusNormal"/>
              <w:jc w:val="both"/>
            </w:pPr>
            <w:hyperlink r:id="rId130" w:history="1">
              <w:r w:rsidR="00616FD6">
                <w:rPr>
                  <w:color w:val="0000FF"/>
                </w:rPr>
                <w:t>Решением</w:t>
              </w:r>
            </w:hyperlink>
            <w:r w:rsidR="00616FD6">
              <w:rPr>
                <w:color w:val="392C69"/>
              </w:rPr>
              <w:t xml:space="preserve"> Думы города Когалыма от 18.11.2020 N 482-ГД ст. 21 изложена в новой редакции.</w:t>
            </w:r>
          </w:p>
        </w:tc>
      </w:tr>
    </w:tbl>
    <w:p w:rsidR="00616FD6" w:rsidRDefault="00616FD6">
      <w:pPr>
        <w:pStyle w:val="ConsPlusTitle"/>
        <w:spacing w:before="280"/>
        <w:ind w:firstLine="540"/>
        <w:jc w:val="both"/>
        <w:outlineLvl w:val="2"/>
      </w:pPr>
      <w:bookmarkStart w:id="45" w:name="P534"/>
      <w:bookmarkEnd w:id="45"/>
      <w:r>
        <w:t>Статья 21. Карта градостроительного зонирования</w:t>
      </w:r>
    </w:p>
    <w:p w:rsidR="00616FD6" w:rsidRDefault="00616FD6">
      <w:pPr>
        <w:pStyle w:val="ConsPlusNormal"/>
        <w:jc w:val="both"/>
      </w:pPr>
    </w:p>
    <w:p w:rsidR="00616FD6" w:rsidRDefault="00616FD6">
      <w:pPr>
        <w:pStyle w:val="ConsPlusNormal"/>
        <w:ind w:firstLine="540"/>
        <w:jc w:val="both"/>
      </w:pPr>
      <w:r>
        <w:t>Рисунок не приводится.</w:t>
      </w:r>
    </w:p>
    <w:p w:rsidR="00616FD6" w:rsidRDefault="00616FD6">
      <w:pPr>
        <w:pStyle w:val="ConsPlusNormal"/>
        <w:spacing w:before="220"/>
        <w:ind w:firstLine="540"/>
        <w:jc w:val="both"/>
      </w:pPr>
      <w:r>
        <w:t>На карте градостроительного зонирования отображены территориальные зоны, установленные настоящими Правилами.</w:t>
      </w:r>
    </w:p>
    <w:p w:rsidR="00616FD6" w:rsidRDefault="00616FD6">
      <w:pPr>
        <w:pStyle w:val="ConsPlusNormal"/>
        <w:jc w:val="both"/>
      </w:pPr>
    </w:p>
    <w:p w:rsidR="00616FD6" w:rsidRDefault="00616FD6">
      <w:pPr>
        <w:pStyle w:val="ConsPlusTitle"/>
        <w:ind w:firstLine="540"/>
        <w:jc w:val="both"/>
        <w:outlineLvl w:val="2"/>
      </w:pPr>
      <w:bookmarkStart w:id="46" w:name="P539"/>
      <w:bookmarkEnd w:id="46"/>
      <w:r>
        <w:t>Статья 22. Порядок установления территориальных зон</w:t>
      </w:r>
    </w:p>
    <w:p w:rsidR="00616FD6" w:rsidRDefault="00616FD6">
      <w:pPr>
        <w:pStyle w:val="ConsPlusNormal"/>
        <w:jc w:val="both"/>
      </w:pPr>
    </w:p>
    <w:p w:rsidR="00616FD6" w:rsidRDefault="00616FD6">
      <w:pPr>
        <w:pStyle w:val="ConsPlusNormal"/>
        <w:ind w:firstLine="540"/>
        <w:jc w:val="both"/>
      </w:pPr>
      <w:r>
        <w:t>1. Территориальные зоны установлены с учетом:</w:t>
      </w:r>
    </w:p>
    <w:p w:rsidR="00616FD6" w:rsidRDefault="00616FD6">
      <w:pPr>
        <w:pStyle w:val="ConsPlusNormal"/>
        <w:spacing w:before="220"/>
        <w:ind w:firstLine="540"/>
        <w:jc w:val="both"/>
      </w:pPr>
      <w: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16FD6" w:rsidRDefault="00616FD6">
      <w:pPr>
        <w:pStyle w:val="ConsPlusNormal"/>
        <w:spacing w:before="220"/>
        <w:ind w:firstLine="540"/>
        <w:jc w:val="both"/>
      </w:pPr>
      <w:r>
        <w:t>2) функциональных зон и параметров их планируемого развития, определенных Генеральным планом;</w:t>
      </w:r>
    </w:p>
    <w:p w:rsidR="00616FD6" w:rsidRDefault="00616FD6">
      <w:pPr>
        <w:pStyle w:val="ConsPlusNormal"/>
        <w:spacing w:before="220"/>
        <w:ind w:firstLine="540"/>
        <w:jc w:val="both"/>
      </w:pPr>
      <w:r>
        <w:t xml:space="preserve">3) определенных Градостроительным </w:t>
      </w:r>
      <w:hyperlink r:id="rId131" w:history="1">
        <w:r>
          <w:rPr>
            <w:color w:val="0000FF"/>
          </w:rPr>
          <w:t>кодексом</w:t>
        </w:r>
      </w:hyperlink>
      <w:r>
        <w:t xml:space="preserve"> Российской Федерации территориальных зон;</w:t>
      </w:r>
    </w:p>
    <w:p w:rsidR="00616FD6" w:rsidRDefault="00616FD6">
      <w:pPr>
        <w:pStyle w:val="ConsPlusNormal"/>
        <w:spacing w:before="220"/>
        <w:ind w:firstLine="540"/>
        <w:jc w:val="both"/>
      </w:pPr>
      <w:r>
        <w:t>4) сложившейся планировки территории и существующего землепользования;</w:t>
      </w:r>
    </w:p>
    <w:p w:rsidR="00616FD6" w:rsidRDefault="00616FD6">
      <w:pPr>
        <w:pStyle w:val="ConsPlusNormal"/>
        <w:spacing w:before="220"/>
        <w:ind w:firstLine="540"/>
        <w:jc w:val="both"/>
      </w:pPr>
      <w:r>
        <w:t>5) планируемых изменений границ земель различных категорий;</w:t>
      </w:r>
    </w:p>
    <w:p w:rsidR="00616FD6" w:rsidRDefault="00616FD6">
      <w:pPr>
        <w:pStyle w:val="ConsPlusNormal"/>
        <w:spacing w:before="220"/>
        <w:ind w:firstLine="540"/>
        <w:jc w:val="both"/>
      </w:pPr>
      <w:r>
        <w:lastRenderedPageBreak/>
        <w:t>6) предотвращения возможности причинения вреда объектам капитального строительства, расположенным на смежных земельных участках.</w:t>
      </w:r>
    </w:p>
    <w:p w:rsidR="00616FD6" w:rsidRDefault="00616FD6">
      <w:pPr>
        <w:pStyle w:val="ConsPlusNormal"/>
        <w:spacing w:before="220"/>
        <w:ind w:firstLine="540"/>
        <w:jc w:val="both"/>
      </w:pPr>
      <w:r>
        <w:t>2. Границы территориальных зон установлены по:</w:t>
      </w:r>
    </w:p>
    <w:p w:rsidR="00616FD6" w:rsidRDefault="00616FD6">
      <w:pPr>
        <w:pStyle w:val="ConsPlusNormal"/>
        <w:spacing w:before="220"/>
        <w:ind w:firstLine="540"/>
        <w:jc w:val="both"/>
      </w:pPr>
      <w:r>
        <w:t>1) линиям магистралей, улиц, проездов, разделяющим транспортные потоки противоположных направлений;</w:t>
      </w:r>
    </w:p>
    <w:p w:rsidR="00616FD6" w:rsidRDefault="00616FD6">
      <w:pPr>
        <w:pStyle w:val="ConsPlusNormal"/>
        <w:spacing w:before="220"/>
        <w:ind w:firstLine="540"/>
        <w:jc w:val="both"/>
      </w:pPr>
      <w:r>
        <w:t>2) красным линиям;</w:t>
      </w:r>
    </w:p>
    <w:p w:rsidR="00616FD6" w:rsidRDefault="00616FD6">
      <w:pPr>
        <w:pStyle w:val="ConsPlusNormal"/>
        <w:spacing w:before="220"/>
        <w:ind w:firstLine="540"/>
        <w:jc w:val="both"/>
      </w:pPr>
      <w:r>
        <w:t>3) границам земельных участков;</w:t>
      </w:r>
    </w:p>
    <w:p w:rsidR="00616FD6" w:rsidRDefault="00616FD6">
      <w:pPr>
        <w:pStyle w:val="ConsPlusNormal"/>
        <w:spacing w:before="220"/>
        <w:ind w:firstLine="540"/>
        <w:jc w:val="both"/>
      </w:pPr>
      <w:r>
        <w:t>4) естественным границам природных объектов;</w:t>
      </w:r>
    </w:p>
    <w:p w:rsidR="00616FD6" w:rsidRDefault="00616FD6">
      <w:pPr>
        <w:pStyle w:val="ConsPlusNormal"/>
        <w:spacing w:before="220"/>
        <w:ind w:firstLine="540"/>
        <w:jc w:val="both"/>
      </w:pPr>
      <w:r>
        <w:t>5) иным границам.</w:t>
      </w:r>
    </w:p>
    <w:p w:rsidR="00616FD6" w:rsidRDefault="00616FD6">
      <w:pPr>
        <w:pStyle w:val="ConsPlusNormal"/>
        <w:spacing w:before="220"/>
        <w:ind w:firstLine="540"/>
        <w:jc w:val="both"/>
      </w:pPr>
      <w:r>
        <w:t>3. Границы зон с особыми условиями использования территорий, устанавливаемые в соответствии с законодательством Российской Федерации, могут не совпадать с границами территориальных зон.</w:t>
      </w:r>
    </w:p>
    <w:p w:rsidR="00616FD6" w:rsidRDefault="00616FD6">
      <w:pPr>
        <w:pStyle w:val="ConsPlusNormal"/>
        <w:jc w:val="both"/>
      </w:pPr>
    </w:p>
    <w:p w:rsidR="00616FD6" w:rsidRDefault="00616FD6">
      <w:pPr>
        <w:pStyle w:val="ConsPlusTitle"/>
        <w:ind w:firstLine="540"/>
        <w:jc w:val="both"/>
        <w:outlineLvl w:val="2"/>
      </w:pPr>
      <w:bookmarkStart w:id="47" w:name="P556"/>
      <w:bookmarkEnd w:id="47"/>
      <w:r>
        <w:t>Статья 23. Перечень территориальных зон, выделенных на карте градостроительного зонирования</w:t>
      </w:r>
    </w:p>
    <w:p w:rsidR="00616FD6" w:rsidRDefault="00616FD6">
      <w:pPr>
        <w:pStyle w:val="ConsPlusNormal"/>
        <w:jc w:val="both"/>
      </w:pPr>
    </w:p>
    <w:p w:rsidR="00616FD6" w:rsidRDefault="00616FD6">
      <w:pPr>
        <w:pStyle w:val="ConsPlusNormal"/>
        <w:ind w:firstLine="540"/>
        <w:jc w:val="both"/>
      </w:pPr>
      <w:r>
        <w:t>Жилые зоны</w:t>
      </w:r>
    </w:p>
    <w:p w:rsidR="00616FD6" w:rsidRDefault="00616FD6">
      <w:pPr>
        <w:pStyle w:val="ConsPlusNormal"/>
        <w:spacing w:before="220"/>
        <w:ind w:firstLine="540"/>
        <w:jc w:val="both"/>
      </w:pPr>
      <w:r>
        <w:t>Ж-1. Многоэтажной жилой застройки</w:t>
      </w:r>
    </w:p>
    <w:p w:rsidR="00616FD6" w:rsidRDefault="00616FD6">
      <w:pPr>
        <w:pStyle w:val="ConsPlusNormal"/>
        <w:spacing w:before="220"/>
        <w:ind w:firstLine="540"/>
        <w:jc w:val="both"/>
      </w:pPr>
      <w:r>
        <w:t>Ж-2. Среднеэтажной жилой застройки</w:t>
      </w:r>
    </w:p>
    <w:p w:rsidR="00616FD6" w:rsidRDefault="00616FD6">
      <w:pPr>
        <w:pStyle w:val="ConsPlusNormal"/>
        <w:spacing w:before="220"/>
        <w:ind w:firstLine="540"/>
        <w:jc w:val="both"/>
      </w:pPr>
      <w:r>
        <w:t>Ж-3. Малоэтажной жилой застройки</w:t>
      </w:r>
    </w:p>
    <w:p w:rsidR="00616FD6" w:rsidRDefault="00616FD6">
      <w:pPr>
        <w:pStyle w:val="ConsPlusNormal"/>
        <w:spacing w:before="220"/>
        <w:ind w:firstLine="540"/>
        <w:jc w:val="both"/>
      </w:pPr>
      <w:r>
        <w:t>Ж-4. Индивидуальной жилой застройки</w:t>
      </w:r>
    </w:p>
    <w:p w:rsidR="00616FD6" w:rsidRDefault="00616FD6">
      <w:pPr>
        <w:pStyle w:val="ConsPlusNormal"/>
        <w:spacing w:before="220"/>
        <w:ind w:firstLine="540"/>
        <w:jc w:val="both"/>
      </w:pPr>
      <w:r>
        <w:t>Общественно-деловые и коммерческие зоны</w:t>
      </w:r>
    </w:p>
    <w:p w:rsidR="00616FD6" w:rsidRDefault="00616FD6">
      <w:pPr>
        <w:pStyle w:val="ConsPlusNormal"/>
        <w:spacing w:before="220"/>
        <w:ind w:firstLine="540"/>
        <w:jc w:val="both"/>
      </w:pPr>
      <w:r>
        <w:t>Ц-1. Городского центра</w:t>
      </w:r>
    </w:p>
    <w:p w:rsidR="00616FD6" w:rsidRDefault="00616FD6">
      <w:pPr>
        <w:pStyle w:val="ConsPlusNormal"/>
        <w:spacing w:before="220"/>
        <w:ind w:firstLine="540"/>
        <w:jc w:val="both"/>
      </w:pPr>
      <w:r>
        <w:t>Ц-2. Делового, общественного и коммерческого назначения</w:t>
      </w:r>
    </w:p>
    <w:p w:rsidR="00616FD6" w:rsidRDefault="00616FD6">
      <w:pPr>
        <w:pStyle w:val="ConsPlusNormal"/>
        <w:spacing w:before="220"/>
        <w:ind w:firstLine="540"/>
        <w:jc w:val="both"/>
      </w:pPr>
      <w:r>
        <w:t>Ц-3. Объектов коммунально-бытового назначения</w:t>
      </w:r>
    </w:p>
    <w:p w:rsidR="00616FD6" w:rsidRDefault="00616FD6">
      <w:pPr>
        <w:pStyle w:val="ConsPlusNormal"/>
        <w:spacing w:before="220"/>
        <w:ind w:firstLine="540"/>
        <w:jc w:val="both"/>
      </w:pPr>
      <w:r>
        <w:t>Ц-4. Учреждений образования</w:t>
      </w:r>
    </w:p>
    <w:p w:rsidR="00616FD6" w:rsidRDefault="00616FD6">
      <w:pPr>
        <w:pStyle w:val="ConsPlusNormal"/>
        <w:spacing w:before="220"/>
        <w:ind w:firstLine="540"/>
        <w:jc w:val="both"/>
      </w:pPr>
      <w:r>
        <w:t>Ц-5. Учреждений здравоохранения и социальной защиты</w:t>
      </w:r>
    </w:p>
    <w:p w:rsidR="00616FD6" w:rsidRDefault="00616FD6">
      <w:pPr>
        <w:pStyle w:val="ConsPlusNormal"/>
        <w:spacing w:before="220"/>
        <w:ind w:firstLine="540"/>
        <w:jc w:val="both"/>
      </w:pPr>
      <w:r>
        <w:t>Ц-6. Спортивных комплексов и сооружений</w:t>
      </w:r>
    </w:p>
    <w:p w:rsidR="00616FD6" w:rsidRDefault="00616FD6">
      <w:pPr>
        <w:pStyle w:val="ConsPlusNormal"/>
        <w:spacing w:before="220"/>
        <w:ind w:firstLine="540"/>
        <w:jc w:val="both"/>
      </w:pPr>
      <w:r>
        <w:t>Ц-7. Учреждений культуры</w:t>
      </w:r>
    </w:p>
    <w:p w:rsidR="00616FD6" w:rsidRDefault="00616FD6">
      <w:pPr>
        <w:pStyle w:val="ConsPlusNormal"/>
        <w:spacing w:before="220"/>
        <w:ind w:firstLine="540"/>
        <w:jc w:val="both"/>
      </w:pPr>
      <w:r>
        <w:t>Ц-8. Других объектов обслуживания населения и производственной деятельности</w:t>
      </w:r>
    </w:p>
    <w:p w:rsidR="00616FD6" w:rsidRDefault="00616FD6">
      <w:pPr>
        <w:pStyle w:val="ConsPlusNormal"/>
        <w:spacing w:before="220"/>
        <w:ind w:firstLine="540"/>
        <w:jc w:val="both"/>
      </w:pPr>
      <w:r>
        <w:t>Производственные и коммунальные зоны</w:t>
      </w:r>
    </w:p>
    <w:p w:rsidR="00616FD6" w:rsidRDefault="00616FD6">
      <w:pPr>
        <w:pStyle w:val="ConsPlusNormal"/>
        <w:spacing w:before="220"/>
        <w:ind w:firstLine="540"/>
        <w:jc w:val="both"/>
      </w:pPr>
      <w:r>
        <w:t>П-1. Коммунально-складских организаций</w:t>
      </w:r>
    </w:p>
    <w:p w:rsidR="00616FD6" w:rsidRDefault="00616FD6">
      <w:pPr>
        <w:pStyle w:val="ConsPlusNormal"/>
        <w:spacing w:before="220"/>
        <w:ind w:firstLine="540"/>
        <w:jc w:val="both"/>
      </w:pPr>
      <w:r>
        <w:t>П-2. Предприятий I класса</w:t>
      </w:r>
    </w:p>
    <w:p w:rsidR="00616FD6" w:rsidRDefault="00616FD6">
      <w:pPr>
        <w:pStyle w:val="ConsPlusNormal"/>
        <w:spacing w:before="220"/>
        <w:ind w:firstLine="540"/>
        <w:jc w:val="both"/>
      </w:pPr>
      <w:r>
        <w:t>П-3. Предприятий II класса</w:t>
      </w:r>
    </w:p>
    <w:p w:rsidR="00616FD6" w:rsidRDefault="00616FD6">
      <w:pPr>
        <w:pStyle w:val="ConsPlusNormal"/>
        <w:spacing w:before="220"/>
        <w:ind w:firstLine="540"/>
        <w:jc w:val="both"/>
      </w:pPr>
      <w:r>
        <w:lastRenderedPageBreak/>
        <w:t>П-4. Предприятий III класса</w:t>
      </w:r>
    </w:p>
    <w:p w:rsidR="00616FD6" w:rsidRDefault="00616FD6">
      <w:pPr>
        <w:pStyle w:val="ConsPlusNormal"/>
        <w:spacing w:before="220"/>
        <w:ind w:firstLine="540"/>
        <w:jc w:val="both"/>
      </w:pPr>
      <w:r>
        <w:t>П-5. Предприятий IV класса</w:t>
      </w:r>
    </w:p>
    <w:p w:rsidR="00616FD6" w:rsidRDefault="00616FD6">
      <w:pPr>
        <w:pStyle w:val="ConsPlusNormal"/>
        <w:spacing w:before="220"/>
        <w:ind w:firstLine="540"/>
        <w:jc w:val="both"/>
      </w:pPr>
      <w:r>
        <w:t>П-6. Предприятий V класса</w:t>
      </w:r>
    </w:p>
    <w:p w:rsidR="00616FD6" w:rsidRDefault="00616FD6">
      <w:pPr>
        <w:pStyle w:val="ConsPlusNormal"/>
        <w:spacing w:before="220"/>
        <w:ind w:firstLine="540"/>
        <w:jc w:val="both"/>
      </w:pPr>
      <w:r>
        <w:t>П-7. Гаражей</w:t>
      </w:r>
    </w:p>
    <w:p w:rsidR="00616FD6" w:rsidRDefault="00616FD6">
      <w:pPr>
        <w:pStyle w:val="ConsPlusNormal"/>
        <w:spacing w:before="220"/>
        <w:ind w:firstLine="540"/>
        <w:jc w:val="both"/>
      </w:pPr>
      <w:r>
        <w:t>Природные и рекреационные зоны</w:t>
      </w:r>
    </w:p>
    <w:p w:rsidR="00616FD6" w:rsidRDefault="00616FD6">
      <w:pPr>
        <w:pStyle w:val="ConsPlusNormal"/>
        <w:spacing w:before="220"/>
        <w:ind w:firstLine="540"/>
        <w:jc w:val="both"/>
      </w:pPr>
      <w:r>
        <w:t>Р-1. Городских парков, скверов, садов, бульваров (озеленение общего пользования)</w:t>
      </w:r>
    </w:p>
    <w:p w:rsidR="00616FD6" w:rsidRDefault="00616FD6">
      <w:pPr>
        <w:pStyle w:val="ConsPlusNormal"/>
        <w:spacing w:before="220"/>
        <w:ind w:firstLine="540"/>
        <w:jc w:val="both"/>
      </w:pPr>
      <w:r>
        <w:t>Р-2. Городского леса</w:t>
      </w:r>
    </w:p>
    <w:p w:rsidR="00616FD6" w:rsidRDefault="00616FD6">
      <w:pPr>
        <w:pStyle w:val="ConsPlusNormal"/>
        <w:spacing w:before="220"/>
        <w:ind w:firstLine="540"/>
        <w:jc w:val="both"/>
      </w:pPr>
      <w:r>
        <w:t>Р-3. Пляжей</w:t>
      </w:r>
    </w:p>
    <w:p w:rsidR="00616FD6" w:rsidRDefault="00616FD6">
      <w:pPr>
        <w:pStyle w:val="ConsPlusNormal"/>
        <w:spacing w:before="220"/>
        <w:ind w:firstLine="540"/>
        <w:jc w:val="both"/>
      </w:pPr>
      <w:r>
        <w:t>Зоны инженерной инфраструктуры</w:t>
      </w:r>
    </w:p>
    <w:p w:rsidR="00616FD6" w:rsidRDefault="00616FD6">
      <w:pPr>
        <w:pStyle w:val="ConsPlusNormal"/>
        <w:spacing w:before="220"/>
        <w:ind w:firstLine="540"/>
        <w:jc w:val="both"/>
      </w:pPr>
      <w:r>
        <w:t>И-1. Коммуникации инженерной инфраструктуры</w:t>
      </w:r>
    </w:p>
    <w:p w:rsidR="00616FD6" w:rsidRDefault="00616FD6">
      <w:pPr>
        <w:pStyle w:val="ConsPlusNormal"/>
        <w:spacing w:before="220"/>
        <w:ind w:firstLine="540"/>
        <w:jc w:val="both"/>
      </w:pPr>
      <w:r>
        <w:t>И-2. Сооружения инженерной инфраструктуры</w:t>
      </w:r>
    </w:p>
    <w:p w:rsidR="00616FD6" w:rsidRDefault="00616FD6">
      <w:pPr>
        <w:pStyle w:val="ConsPlusNormal"/>
        <w:spacing w:before="220"/>
        <w:ind w:firstLine="540"/>
        <w:jc w:val="both"/>
      </w:pPr>
      <w:r>
        <w:t>Зоны транспортной инфраструктуры</w:t>
      </w:r>
    </w:p>
    <w:p w:rsidR="00616FD6" w:rsidRDefault="00616FD6">
      <w:pPr>
        <w:pStyle w:val="ConsPlusNormal"/>
        <w:spacing w:before="220"/>
        <w:ind w:firstLine="540"/>
        <w:jc w:val="both"/>
      </w:pPr>
      <w:r>
        <w:t>Т-1. Воздушного транспорта</w:t>
      </w:r>
    </w:p>
    <w:p w:rsidR="00616FD6" w:rsidRDefault="00616FD6">
      <w:pPr>
        <w:pStyle w:val="ConsPlusNormal"/>
        <w:spacing w:before="220"/>
        <w:ind w:firstLine="540"/>
        <w:jc w:val="both"/>
      </w:pPr>
      <w:r>
        <w:t>Т-2. Железнодорожного транспорта</w:t>
      </w:r>
    </w:p>
    <w:p w:rsidR="00616FD6" w:rsidRDefault="00616FD6">
      <w:pPr>
        <w:pStyle w:val="ConsPlusNormal"/>
        <w:spacing w:before="220"/>
        <w:ind w:firstLine="540"/>
        <w:jc w:val="both"/>
      </w:pPr>
      <w:r>
        <w:t>Т-3. Улично-дорожной сети</w:t>
      </w:r>
    </w:p>
    <w:p w:rsidR="00616FD6" w:rsidRDefault="00616FD6">
      <w:pPr>
        <w:pStyle w:val="ConsPlusNormal"/>
        <w:spacing w:before="220"/>
        <w:ind w:firstLine="540"/>
        <w:jc w:val="both"/>
      </w:pPr>
      <w:r>
        <w:t>Т-4. Сооружений автотранспорта</w:t>
      </w:r>
    </w:p>
    <w:p w:rsidR="00616FD6" w:rsidRDefault="00616FD6">
      <w:pPr>
        <w:pStyle w:val="ConsPlusNormal"/>
        <w:spacing w:before="220"/>
        <w:ind w:firstLine="540"/>
        <w:jc w:val="both"/>
      </w:pPr>
      <w:r>
        <w:t>Зоны сельскохозяйственного использования</w:t>
      </w:r>
    </w:p>
    <w:p w:rsidR="00616FD6" w:rsidRDefault="00616FD6">
      <w:pPr>
        <w:pStyle w:val="ConsPlusNormal"/>
        <w:spacing w:before="220"/>
        <w:ind w:firstLine="540"/>
        <w:jc w:val="both"/>
      </w:pPr>
      <w:r>
        <w:t>С-1. Сельскохозяйственного назначения</w:t>
      </w:r>
    </w:p>
    <w:p w:rsidR="00616FD6" w:rsidRDefault="00616FD6">
      <w:pPr>
        <w:pStyle w:val="ConsPlusNormal"/>
        <w:spacing w:before="220"/>
        <w:ind w:firstLine="540"/>
        <w:jc w:val="both"/>
      </w:pPr>
      <w:r>
        <w:t>С-2. Коллективных садов</w:t>
      </w:r>
    </w:p>
    <w:p w:rsidR="00616FD6" w:rsidRDefault="00616FD6">
      <w:pPr>
        <w:pStyle w:val="ConsPlusNormal"/>
        <w:spacing w:before="220"/>
        <w:ind w:firstLine="540"/>
        <w:jc w:val="both"/>
      </w:pPr>
      <w:r>
        <w:t>Зоны специального назначения</w:t>
      </w:r>
    </w:p>
    <w:p w:rsidR="00616FD6" w:rsidRDefault="00616FD6">
      <w:pPr>
        <w:pStyle w:val="ConsPlusNormal"/>
        <w:spacing w:before="220"/>
        <w:ind w:firstLine="540"/>
        <w:jc w:val="both"/>
      </w:pPr>
      <w:r>
        <w:t>СП-1. Кладбищ</w:t>
      </w:r>
    </w:p>
    <w:p w:rsidR="00616FD6" w:rsidRDefault="00616FD6">
      <w:pPr>
        <w:pStyle w:val="ConsPlusNormal"/>
        <w:spacing w:before="220"/>
        <w:ind w:firstLine="540"/>
        <w:jc w:val="both"/>
      </w:pPr>
      <w:r>
        <w:t>СП-2. Рекультивируемых свалок</w:t>
      </w:r>
    </w:p>
    <w:p w:rsidR="00616FD6" w:rsidRDefault="00616FD6">
      <w:pPr>
        <w:pStyle w:val="ConsPlusNormal"/>
        <w:spacing w:before="220"/>
        <w:ind w:firstLine="540"/>
        <w:jc w:val="both"/>
      </w:pPr>
      <w:r>
        <w:t>Территории, не вовлеченные в градостроительную деятельность.</w:t>
      </w:r>
    </w:p>
    <w:p w:rsidR="00616FD6" w:rsidRDefault="00616FD6">
      <w:pPr>
        <w:pStyle w:val="ConsPlusNormal"/>
        <w:jc w:val="both"/>
      </w:pPr>
      <w:r>
        <w:t xml:space="preserve">(абзац введен </w:t>
      </w:r>
      <w:hyperlink r:id="rId132" w:history="1">
        <w:r>
          <w:rPr>
            <w:color w:val="0000FF"/>
          </w:rPr>
          <w:t>решением</w:t>
        </w:r>
      </w:hyperlink>
      <w:r>
        <w:t xml:space="preserve"> Думы города Когалыма от 18.11.2020 N 482-ГД)</w:t>
      </w:r>
    </w:p>
    <w:p w:rsidR="00616FD6" w:rsidRDefault="00616FD6">
      <w:pPr>
        <w:pStyle w:val="ConsPlusNormal"/>
        <w:spacing w:before="220"/>
        <w:ind w:firstLine="540"/>
        <w:jc w:val="both"/>
      </w:pPr>
      <w:r>
        <w:t>К территориям, не вовлеченным в градостроительную деятельность, относятся резервные земли, занятые природными территориями, не покрытые лесом и кустарником. Территории, не вовлеченные в градостроительную деятельность, предназначены для перспективного развития населенного пункта. Режим использования данных территорий предусматривает сохранение существующего природного ландшафта.</w:t>
      </w:r>
    </w:p>
    <w:p w:rsidR="00616FD6" w:rsidRDefault="00616FD6">
      <w:pPr>
        <w:pStyle w:val="ConsPlusNormal"/>
        <w:jc w:val="both"/>
      </w:pPr>
      <w:r>
        <w:t xml:space="preserve">(абзац введен </w:t>
      </w:r>
      <w:hyperlink r:id="rId133" w:history="1">
        <w:r>
          <w:rPr>
            <w:color w:val="0000FF"/>
          </w:rPr>
          <w:t>решением</w:t>
        </w:r>
      </w:hyperlink>
      <w:r>
        <w:t xml:space="preserve"> Думы города Когалыма от 18.11.2020 N 482-ГД)</w:t>
      </w:r>
    </w:p>
    <w:p w:rsidR="00616FD6" w:rsidRDefault="00616FD6">
      <w:pPr>
        <w:pStyle w:val="ConsPlusNormal"/>
        <w:jc w:val="both"/>
      </w:pPr>
    </w:p>
    <w:p w:rsidR="00616FD6" w:rsidRDefault="00616FD6">
      <w:pPr>
        <w:pStyle w:val="ConsPlusTitle"/>
        <w:ind w:firstLine="540"/>
        <w:jc w:val="both"/>
        <w:outlineLvl w:val="2"/>
      </w:pPr>
      <w:bookmarkStart w:id="48" w:name="P603"/>
      <w:bookmarkEnd w:id="48"/>
      <w:r>
        <w:t>Статья 24. Порядок применения градостроительных регламентов</w:t>
      </w:r>
    </w:p>
    <w:p w:rsidR="00616FD6" w:rsidRDefault="00616FD6">
      <w:pPr>
        <w:pStyle w:val="ConsPlusNormal"/>
        <w:jc w:val="both"/>
      </w:pPr>
    </w:p>
    <w:p w:rsidR="00616FD6" w:rsidRDefault="00616FD6">
      <w:pPr>
        <w:pStyle w:val="ConsPlusNormal"/>
        <w:ind w:firstLine="540"/>
        <w:jc w:val="both"/>
      </w:pPr>
      <w:r>
        <w:t xml:space="preserve">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w:t>
      </w:r>
      <w:r>
        <w:lastRenderedPageBreak/>
        <w:t>их застройки и последующей эксплуатации объектов капитального строительства.</w:t>
      </w:r>
    </w:p>
    <w:p w:rsidR="00616FD6" w:rsidRDefault="00616FD6">
      <w:pPr>
        <w:pStyle w:val="ConsPlusNormal"/>
        <w:spacing w:before="220"/>
        <w:ind w:firstLine="540"/>
        <w:jc w:val="both"/>
      </w:pPr>
      <w:r>
        <w:t>2. Градостроительные регламенты устанавливаются с учетом:</w:t>
      </w:r>
    </w:p>
    <w:p w:rsidR="00616FD6" w:rsidRDefault="00616FD6">
      <w:pPr>
        <w:pStyle w:val="ConsPlusNormal"/>
        <w:spacing w:before="220"/>
        <w:ind w:firstLine="540"/>
        <w:jc w:val="both"/>
      </w:pPr>
      <w:r>
        <w:t>1) фактического использования земельных участков и объектов капитального строительства в границах территориальной зоны;</w:t>
      </w:r>
    </w:p>
    <w:p w:rsidR="00616FD6" w:rsidRDefault="00616FD6">
      <w:pPr>
        <w:pStyle w:val="ConsPlusNormal"/>
        <w:spacing w:before="220"/>
        <w:ind w:firstLine="540"/>
        <w:jc w:val="both"/>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16FD6" w:rsidRDefault="00616FD6">
      <w:pPr>
        <w:pStyle w:val="ConsPlusNormal"/>
        <w:spacing w:before="220"/>
        <w:ind w:firstLine="540"/>
        <w:jc w:val="both"/>
      </w:pPr>
      <w:r>
        <w:t>3) функциональных зон и характеристик их планируемого развития, определенных Генеральным планом;</w:t>
      </w:r>
    </w:p>
    <w:p w:rsidR="00616FD6" w:rsidRDefault="00616FD6">
      <w:pPr>
        <w:pStyle w:val="ConsPlusNormal"/>
        <w:spacing w:before="220"/>
        <w:ind w:firstLine="540"/>
        <w:jc w:val="both"/>
      </w:pPr>
      <w:r>
        <w:t>4) видов территориальных зон;</w:t>
      </w:r>
    </w:p>
    <w:p w:rsidR="00616FD6" w:rsidRDefault="00616FD6">
      <w:pPr>
        <w:pStyle w:val="ConsPlusNormal"/>
        <w:spacing w:before="220"/>
        <w:ind w:firstLine="540"/>
        <w:jc w:val="both"/>
      </w:pPr>
      <w:r>
        <w:t>5) требований охраны объектов культурного наследия, а также особо охраняемых природных территорий, иных природных объектов.</w:t>
      </w:r>
    </w:p>
    <w:p w:rsidR="00616FD6" w:rsidRDefault="00616FD6">
      <w:pPr>
        <w:pStyle w:val="ConsPlusNormal"/>
        <w:spacing w:before="220"/>
        <w:ind w:firstLine="540"/>
        <w:jc w:val="both"/>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616FD6" w:rsidRDefault="00616FD6">
      <w:pPr>
        <w:pStyle w:val="ConsPlusNormal"/>
        <w:spacing w:before="220"/>
        <w:ind w:firstLine="540"/>
        <w:jc w:val="both"/>
      </w:pPr>
      <w:r>
        <w:t>4. Действие градостроительного регламента не распространяется на земельные участки:</w:t>
      </w:r>
    </w:p>
    <w:p w:rsidR="00616FD6" w:rsidRDefault="00616FD6">
      <w:pPr>
        <w:pStyle w:val="ConsPlusNormal"/>
        <w:spacing w:before="220"/>
        <w:ind w:firstLine="540"/>
        <w:jc w:val="both"/>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616FD6" w:rsidRDefault="00616FD6">
      <w:pPr>
        <w:pStyle w:val="ConsPlusNormal"/>
        <w:spacing w:before="220"/>
        <w:ind w:firstLine="540"/>
        <w:jc w:val="both"/>
      </w:pPr>
      <w:r>
        <w:t>2) в границах территорий общего пользования;</w:t>
      </w:r>
    </w:p>
    <w:p w:rsidR="00616FD6" w:rsidRDefault="00616FD6">
      <w:pPr>
        <w:pStyle w:val="ConsPlusNormal"/>
        <w:spacing w:before="220"/>
        <w:ind w:firstLine="540"/>
        <w:jc w:val="both"/>
      </w:pPr>
      <w:r>
        <w:t>3) предназначенные для размещения линейных объектов и (или) занятые линейными объектами;</w:t>
      </w:r>
    </w:p>
    <w:p w:rsidR="00616FD6" w:rsidRDefault="00616FD6">
      <w:pPr>
        <w:pStyle w:val="ConsPlusNormal"/>
        <w:spacing w:before="220"/>
        <w:ind w:firstLine="540"/>
        <w:jc w:val="both"/>
      </w:pPr>
      <w:r>
        <w:t>4) предоставленные для добычи полезных ископаемых.</w:t>
      </w:r>
    </w:p>
    <w:p w:rsidR="00616FD6" w:rsidRDefault="00616FD6">
      <w:pPr>
        <w:pStyle w:val="ConsPlusNormal"/>
        <w:spacing w:before="220"/>
        <w:ind w:firstLine="540"/>
        <w:jc w:val="both"/>
      </w:pPr>
      <w:r>
        <w:t>5. 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Ханты-Мансийского автономного округа - Югры или уполномоченными органами местного самоуправления города Когалыма в соответствии с федеральными законами.</w:t>
      </w:r>
    </w:p>
    <w:p w:rsidR="00616FD6" w:rsidRDefault="00616FD6">
      <w:pPr>
        <w:pStyle w:val="ConsPlusNormal"/>
        <w:spacing w:before="220"/>
        <w:ind w:firstLine="540"/>
        <w:jc w:val="both"/>
      </w:pPr>
      <w:bookmarkStart w:id="49" w:name="P619"/>
      <w:bookmarkEnd w:id="49"/>
      <w:r>
        <w:t>6.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616FD6" w:rsidRDefault="00616FD6">
      <w:pPr>
        <w:pStyle w:val="ConsPlusNormal"/>
        <w:spacing w:before="220"/>
        <w:ind w:firstLine="540"/>
        <w:jc w:val="both"/>
      </w:pPr>
      <w:r>
        <w:t xml:space="preserve">7. Реконструкция указанных в </w:t>
      </w:r>
      <w:hyperlink w:anchor="P619" w:history="1">
        <w:r>
          <w:rPr>
            <w:color w:val="0000FF"/>
          </w:rPr>
          <w:t>части 6</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w:t>
      </w:r>
      <w:r>
        <w:lastRenderedPageBreak/>
        <w:t>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16FD6" w:rsidRDefault="00616FD6">
      <w:pPr>
        <w:pStyle w:val="ConsPlusNormal"/>
        <w:spacing w:before="220"/>
        <w:ind w:firstLine="540"/>
        <w:jc w:val="both"/>
      </w:pPr>
      <w:r>
        <w:t xml:space="preserve">8. В случае, если использование указанных в </w:t>
      </w:r>
      <w:hyperlink w:anchor="P619" w:history="1">
        <w:r>
          <w:rPr>
            <w:color w:val="0000FF"/>
          </w:rPr>
          <w:t>части 6</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в соответствии с федеральными законами может быть наложен запрет на использование таких земельных участков и объектов.</w:t>
      </w:r>
    </w:p>
    <w:p w:rsidR="00616FD6" w:rsidRDefault="00616FD6">
      <w:pPr>
        <w:pStyle w:val="ConsPlusNormal"/>
        <w:jc w:val="both"/>
      </w:pPr>
    </w:p>
    <w:p w:rsidR="00616FD6" w:rsidRDefault="00616FD6">
      <w:pPr>
        <w:pStyle w:val="ConsPlusTitle"/>
        <w:ind w:firstLine="540"/>
        <w:jc w:val="both"/>
        <w:outlineLvl w:val="2"/>
      </w:pPr>
      <w:bookmarkStart w:id="50" w:name="P623"/>
      <w:bookmarkEnd w:id="50"/>
      <w:r>
        <w:t>Статья 25. Виды разрешенного использования земельных участков и объектов капитального строительства</w:t>
      </w:r>
    </w:p>
    <w:p w:rsidR="00616FD6" w:rsidRDefault="00616FD6">
      <w:pPr>
        <w:pStyle w:val="ConsPlusNormal"/>
        <w:jc w:val="both"/>
      </w:pPr>
    </w:p>
    <w:p w:rsidR="00616FD6" w:rsidRDefault="00616FD6">
      <w:pPr>
        <w:pStyle w:val="ConsPlusNormal"/>
        <w:ind w:firstLine="540"/>
        <w:jc w:val="both"/>
      </w:pPr>
      <w:r>
        <w:t>1. Разрешенное использование земельных участков и объектов капитального строительства может быть следующих видов:</w:t>
      </w:r>
    </w:p>
    <w:p w:rsidR="00616FD6" w:rsidRDefault="00616FD6">
      <w:pPr>
        <w:pStyle w:val="ConsPlusNormal"/>
        <w:spacing w:before="220"/>
        <w:ind w:firstLine="540"/>
        <w:jc w:val="both"/>
      </w:pPr>
      <w:r>
        <w:t>1) основные виды разрешенного использования;</w:t>
      </w:r>
    </w:p>
    <w:p w:rsidR="00616FD6" w:rsidRDefault="00616FD6">
      <w:pPr>
        <w:pStyle w:val="ConsPlusNormal"/>
        <w:spacing w:before="220"/>
        <w:ind w:firstLine="540"/>
        <w:jc w:val="both"/>
      </w:pPr>
      <w:r>
        <w:t>2) условно разрешенные виды использования;</w:t>
      </w:r>
    </w:p>
    <w:p w:rsidR="00616FD6" w:rsidRDefault="00616FD6">
      <w:pPr>
        <w:pStyle w:val="ConsPlusNormal"/>
        <w:spacing w:before="220"/>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616FD6" w:rsidRDefault="00616FD6">
      <w:pPr>
        <w:pStyle w:val="ConsPlusNormal"/>
        <w:spacing w:before="220"/>
        <w:ind w:firstLine="540"/>
        <w:jc w:val="both"/>
      </w:pPr>
      <w:r>
        <w:t xml:space="preserve">2. Применительно к каждой территориальной зоне </w:t>
      </w:r>
      <w:hyperlink w:anchor="P534" w:history="1">
        <w:r>
          <w:rPr>
            <w:color w:val="0000FF"/>
          </w:rPr>
          <w:t>статьей 21</w:t>
        </w:r>
      </w:hyperlink>
      <w:r>
        <w:t xml:space="preserve"> установлены виды разрешенного использования земельных участков и объектов капитального строительства.</w:t>
      </w:r>
    </w:p>
    <w:p w:rsidR="00616FD6" w:rsidRDefault="00616FD6">
      <w:pPr>
        <w:pStyle w:val="ConsPlusNormal"/>
        <w:spacing w:before="220"/>
        <w:ind w:firstLine="540"/>
        <w:jc w:val="both"/>
      </w:pPr>
      <w:r>
        <w:t>Для каждого земельного участка и иного объекта недвижимости разрешенным считается такое использование, которое соответствует градостроительному регламенту.</w:t>
      </w:r>
    </w:p>
    <w:p w:rsidR="00616FD6" w:rsidRDefault="00616FD6">
      <w:pPr>
        <w:pStyle w:val="ConsPlusNormal"/>
        <w:spacing w:before="220"/>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616FD6" w:rsidRDefault="00616FD6">
      <w:pPr>
        <w:pStyle w:val="ConsPlusNormal"/>
        <w:spacing w:before="220"/>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города Когалыма,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16FD6" w:rsidRDefault="00616FD6">
      <w:pPr>
        <w:pStyle w:val="ConsPlusNormal"/>
        <w:spacing w:before="220"/>
        <w:ind w:firstLine="540"/>
        <w:jc w:val="both"/>
      </w:pPr>
      <w: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616FD6" w:rsidRDefault="00616FD6">
      <w:pPr>
        <w:pStyle w:val="ConsPlusNormal"/>
        <w:spacing w:before="220"/>
        <w:ind w:firstLine="540"/>
        <w:jc w:val="both"/>
      </w:pPr>
      <w: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229" w:history="1">
        <w:r>
          <w:rPr>
            <w:color w:val="0000FF"/>
          </w:rPr>
          <w:t>статьей 8</w:t>
        </w:r>
      </w:hyperlink>
      <w:r>
        <w:t xml:space="preserve"> настоящих Правил.</w:t>
      </w:r>
    </w:p>
    <w:p w:rsidR="00412975" w:rsidRDefault="00412975">
      <w:pPr>
        <w:pStyle w:val="ConsPlusNormal"/>
        <w:spacing w:before="220"/>
        <w:ind w:firstLine="540"/>
        <w:jc w:val="both"/>
      </w:pPr>
      <w:r w:rsidRPr="00412975">
        <w:rPr>
          <w:highlight w:val="yellow"/>
        </w:rPr>
        <w:t xml:space="preserve">7.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w:t>
      </w:r>
      <w:r w:rsidRPr="00412975">
        <w:rPr>
          <w:highlight w:val="yellow"/>
        </w:rPr>
        <w:lastRenderedPageBreak/>
        <w:t>допускается.</w:t>
      </w:r>
    </w:p>
    <w:p w:rsidR="00412975" w:rsidRDefault="00412975" w:rsidP="00412975">
      <w:pPr>
        <w:pStyle w:val="ConsPlusNormal"/>
        <w:ind w:firstLine="539"/>
        <w:jc w:val="both"/>
      </w:pPr>
      <w:r w:rsidRPr="001827B0">
        <w:rPr>
          <w:highlight w:val="yellow"/>
        </w:rPr>
        <w:t xml:space="preserve">(в ред. </w:t>
      </w:r>
      <w:hyperlink r:id="rId134"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jc w:val="both"/>
      </w:pPr>
    </w:p>
    <w:p w:rsidR="00616FD6" w:rsidRDefault="00616FD6">
      <w:pPr>
        <w:pStyle w:val="ConsPlusTitle"/>
        <w:ind w:firstLine="540"/>
        <w:jc w:val="both"/>
        <w:outlineLvl w:val="2"/>
      </w:pPr>
      <w:bookmarkStart w:id="51" w:name="P636"/>
      <w:bookmarkEnd w:id="51"/>
      <w:r>
        <w:t>Статья 26. Градостроительные регламенты</w:t>
      </w:r>
    </w:p>
    <w:p w:rsidR="00616FD6" w:rsidRDefault="00616FD6">
      <w:pPr>
        <w:pStyle w:val="ConsPlusNormal"/>
        <w:jc w:val="both"/>
      </w:pPr>
    </w:p>
    <w:p w:rsidR="00616FD6" w:rsidRDefault="00616FD6">
      <w:pPr>
        <w:pStyle w:val="ConsPlusNormal"/>
        <w:ind w:firstLine="540"/>
        <w:jc w:val="both"/>
      </w:pPr>
      <w:r>
        <w:t>Жилые зоны</w:t>
      </w:r>
    </w:p>
    <w:p w:rsidR="00616FD6" w:rsidRDefault="00616FD6">
      <w:pPr>
        <w:pStyle w:val="ConsPlusNormal"/>
        <w:spacing w:before="220"/>
        <w:ind w:firstLine="540"/>
        <w:jc w:val="both"/>
      </w:pPr>
      <w:r>
        <w:t>В цокольном, первом и втором этажах жилых зданий допускается размещение встроенных и встроенно-пристроенных помещений общественного назначения, за исключением объектов, оказывающих вредное воздействие на человека.</w:t>
      </w:r>
    </w:p>
    <w:p w:rsidR="00616FD6" w:rsidRDefault="00616FD6">
      <w:pPr>
        <w:pStyle w:val="ConsPlusNormal"/>
        <w:spacing w:before="220"/>
        <w:ind w:firstLine="540"/>
        <w:jc w:val="both"/>
      </w:pPr>
      <w:r>
        <w:t>Не допускается размещать:</w:t>
      </w:r>
    </w:p>
    <w:p w:rsidR="00616FD6" w:rsidRDefault="00616FD6">
      <w:pPr>
        <w:pStyle w:val="ConsPlusNormal"/>
        <w:spacing w:before="220"/>
        <w:ind w:firstLine="540"/>
        <w:jc w:val="both"/>
      </w:pPr>
      <w:r>
        <w:t>- специализированные магазины химических товаров, эксплуатация которых может вести к загрязнению территории и воздуха жилой застройки; магазины с наличием в них взрывоопасных веществ и материалов; магазины по продаже синтетических ковровых изделий, автозапчастей, шин и автомобильных масел;</w:t>
      </w:r>
    </w:p>
    <w:p w:rsidR="00616FD6" w:rsidRDefault="00616FD6">
      <w:pPr>
        <w:pStyle w:val="ConsPlusNormal"/>
        <w:spacing w:before="220"/>
        <w:ind w:firstLine="540"/>
        <w:jc w:val="both"/>
      </w:pPr>
      <w:r>
        <w:t>- специализированные рыбные магазины;</w:t>
      </w:r>
    </w:p>
    <w:p w:rsidR="00616FD6" w:rsidRDefault="00616FD6">
      <w:pPr>
        <w:pStyle w:val="ConsPlusNormal"/>
        <w:spacing w:before="220"/>
        <w:ind w:firstLine="540"/>
        <w:jc w:val="both"/>
      </w:pPr>
      <w:r>
        <w:t>- склады любого назначения оптовой торговли;</w:t>
      </w:r>
    </w:p>
    <w:p w:rsidR="00616FD6" w:rsidRDefault="00616FD6">
      <w:pPr>
        <w:pStyle w:val="ConsPlusNormal"/>
        <w:spacing w:before="220"/>
        <w:ind w:firstLine="540"/>
        <w:jc w:val="both"/>
      </w:pPr>
      <w:r>
        <w:t>- все предприятия, а также магазины с режимом функционирования после 23 часов;</w:t>
      </w:r>
    </w:p>
    <w:p w:rsidR="00616FD6" w:rsidRDefault="00616FD6">
      <w:pPr>
        <w:pStyle w:val="ConsPlusNormal"/>
        <w:spacing w:before="220"/>
        <w:ind w:firstLine="540"/>
        <w:jc w:val="both"/>
      </w:pPr>
      <w:r>
        <w:t>-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 бани и сауны (кроме индивидуальных саун в квартирах);</w:t>
      </w:r>
    </w:p>
    <w:p w:rsidR="00616FD6" w:rsidRDefault="00616FD6">
      <w:pPr>
        <w:pStyle w:val="ConsPlusNormal"/>
        <w:spacing w:before="220"/>
        <w:ind w:firstLine="540"/>
        <w:jc w:val="both"/>
      </w:pPr>
      <w:r>
        <w:t>- предприятия питания и досуга с числом мест более 50, общей площадью более 250 кв. м и с музыкальным сопровождением;</w:t>
      </w:r>
    </w:p>
    <w:p w:rsidR="00616FD6" w:rsidRDefault="00616FD6">
      <w:pPr>
        <w:pStyle w:val="ConsPlusNormal"/>
        <w:spacing w:before="220"/>
        <w:ind w:firstLine="540"/>
        <w:jc w:val="both"/>
      </w:pPr>
      <w:r>
        <w:t>- прачечные и химчистки (кроме приемных пунктов и прачечных самообслуживания производительностью до 75 кг в смену);</w:t>
      </w:r>
    </w:p>
    <w:p w:rsidR="00616FD6" w:rsidRDefault="00616FD6">
      <w:pPr>
        <w:pStyle w:val="ConsPlusNormal"/>
        <w:spacing w:before="220"/>
        <w:ind w:firstLine="540"/>
        <w:jc w:val="both"/>
      </w:pPr>
      <w:r>
        <w:t>- автоматические телефонные станции общей площадью более 100 кв. м;</w:t>
      </w:r>
    </w:p>
    <w:p w:rsidR="00616FD6" w:rsidRDefault="00616FD6">
      <w:pPr>
        <w:pStyle w:val="ConsPlusNormal"/>
        <w:spacing w:before="220"/>
        <w:ind w:firstLine="540"/>
        <w:jc w:val="both"/>
      </w:pPr>
      <w:r>
        <w:t>- общественные уборные;</w:t>
      </w:r>
    </w:p>
    <w:p w:rsidR="00616FD6" w:rsidRDefault="00616FD6">
      <w:pPr>
        <w:pStyle w:val="ConsPlusNormal"/>
        <w:spacing w:before="220"/>
        <w:ind w:firstLine="540"/>
        <w:jc w:val="both"/>
      </w:pPr>
      <w:r>
        <w:t>- похоронные бюро;</w:t>
      </w:r>
    </w:p>
    <w:p w:rsidR="00616FD6" w:rsidRDefault="00616FD6">
      <w:pPr>
        <w:pStyle w:val="ConsPlusNormal"/>
        <w:spacing w:before="220"/>
        <w:ind w:firstLine="540"/>
        <w:jc w:val="both"/>
      </w:pPr>
      <w:r>
        <w:t>- встроенные и пристроенные трансформаторные подстанции;</w:t>
      </w:r>
    </w:p>
    <w:p w:rsidR="00616FD6" w:rsidRDefault="00616FD6">
      <w:pPr>
        <w:pStyle w:val="ConsPlusNormal"/>
        <w:spacing w:before="220"/>
        <w:ind w:firstLine="540"/>
        <w:jc w:val="both"/>
      </w:pPr>
      <w:r>
        <w:t>- 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w:t>
      </w:r>
    </w:p>
    <w:p w:rsidR="00616FD6" w:rsidRDefault="00616FD6">
      <w:pPr>
        <w:pStyle w:val="ConsPlusNormal"/>
        <w:spacing w:before="220"/>
        <w:ind w:firstLine="540"/>
        <w:jc w:val="both"/>
      </w:pPr>
      <w:r>
        <w:t>- зуботехнические лаборатории;</w:t>
      </w:r>
    </w:p>
    <w:p w:rsidR="00616FD6" w:rsidRDefault="00616FD6">
      <w:pPr>
        <w:pStyle w:val="ConsPlusNormal"/>
        <w:spacing w:before="220"/>
        <w:ind w:firstLine="540"/>
        <w:jc w:val="both"/>
      </w:pPr>
      <w:r>
        <w:t>- диспансеры всех типов;</w:t>
      </w:r>
    </w:p>
    <w:p w:rsidR="00616FD6" w:rsidRDefault="00616FD6">
      <w:pPr>
        <w:pStyle w:val="ConsPlusNormal"/>
        <w:spacing w:before="220"/>
        <w:ind w:firstLine="540"/>
        <w:jc w:val="both"/>
      </w:pPr>
      <w:r>
        <w:t>- дневные стационарные диспансеры и стационары частных клиник;</w:t>
      </w:r>
    </w:p>
    <w:p w:rsidR="00616FD6" w:rsidRDefault="00616FD6">
      <w:pPr>
        <w:pStyle w:val="ConsPlusNormal"/>
        <w:spacing w:before="220"/>
        <w:ind w:firstLine="540"/>
        <w:jc w:val="both"/>
      </w:pPr>
      <w:r>
        <w:t>- травмпункты, подстанции скорой и неотложной медицинской помощи;</w:t>
      </w:r>
    </w:p>
    <w:p w:rsidR="00616FD6" w:rsidRDefault="00616FD6">
      <w:pPr>
        <w:pStyle w:val="ConsPlusNormal"/>
        <w:spacing w:before="220"/>
        <w:ind w:firstLine="540"/>
        <w:jc w:val="both"/>
      </w:pPr>
      <w:r>
        <w:t>- дерматовенерологические, психиатрические, инфекционные кабинеты врачебного приема;</w:t>
      </w:r>
    </w:p>
    <w:p w:rsidR="00616FD6" w:rsidRDefault="00616FD6">
      <w:pPr>
        <w:pStyle w:val="ConsPlusNormal"/>
        <w:spacing w:before="220"/>
        <w:ind w:firstLine="540"/>
        <w:jc w:val="both"/>
      </w:pPr>
      <w:r>
        <w:t>- отделения (кабинеты) магнитно-резонансной томографии;</w:t>
      </w:r>
    </w:p>
    <w:p w:rsidR="00616FD6" w:rsidRDefault="00616FD6">
      <w:pPr>
        <w:pStyle w:val="ConsPlusNormal"/>
        <w:spacing w:before="220"/>
        <w:ind w:firstLine="540"/>
        <w:jc w:val="both"/>
      </w:pPr>
      <w:r>
        <w:lastRenderedPageBreak/>
        <w:t>- рентгеновские кабинеты, а также помещения с лечебной или диагностической аппаратурой и установками, являющимися источниками ионизирующего излучения;</w:t>
      </w:r>
    </w:p>
    <w:p w:rsidR="00616FD6" w:rsidRDefault="00616FD6">
      <w:pPr>
        <w:pStyle w:val="ConsPlusNormal"/>
        <w:spacing w:before="220"/>
        <w:ind w:firstLine="540"/>
        <w:jc w:val="both"/>
      </w:pPr>
      <w:r>
        <w:t>- ветеринарные клиники и кабинеты.</w:t>
      </w:r>
    </w:p>
    <w:p w:rsidR="00616FD6" w:rsidRDefault="00616FD6">
      <w:pPr>
        <w:pStyle w:val="ConsPlusNormal"/>
        <w:spacing w:before="220"/>
        <w:ind w:firstLine="540"/>
        <w:jc w:val="both"/>
      </w:pPr>
      <w:r>
        <w:t>Допускается размещение линий связи и оборудования связи в границах общего имущества многоквартирных домов при условии, что операторы связи гарантируют сохранность общедомового имущества при выполнении работ и его восстановление по окончании работ. Радиопередающее оборудование необходимо размещать с учетом санитарно-защитных зон во избежание отрицательного влияния излучающих устройств на здоровье жильцов многоквартирных домов.</w:t>
      </w:r>
    </w:p>
    <w:p w:rsidR="00616FD6" w:rsidRDefault="00616FD6">
      <w:pPr>
        <w:pStyle w:val="ConsPlusNormal"/>
        <w:jc w:val="both"/>
      </w:pPr>
    </w:p>
    <w:p w:rsidR="00616FD6" w:rsidRDefault="00616FD6">
      <w:pPr>
        <w:pStyle w:val="ConsPlusNormal"/>
        <w:ind w:firstLine="540"/>
        <w:jc w:val="both"/>
      </w:pPr>
      <w:r>
        <w:t>Ж-1. Многоэтажной жилой застройки</w:t>
      </w:r>
    </w:p>
    <w:p w:rsidR="00616FD6" w:rsidRDefault="00616FD6">
      <w:pPr>
        <w:pStyle w:val="ConsPlusNormal"/>
        <w:spacing w:before="220"/>
        <w:ind w:firstLine="540"/>
        <w:jc w:val="both"/>
      </w:pPr>
      <w:r>
        <w:t>Зона многоэтажной жилой застройки предназначена для размещения многоквартирных жилых домов основной этажности от 9 этажей и более.</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40</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1400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45</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9 этажей и более (для объектов жилищного строительства)</w:t>
            </w:r>
          </w:p>
        </w:tc>
      </w:tr>
      <w:tr w:rsidR="00616FD6">
        <w:tblPrEx>
          <w:tblBorders>
            <w:insideH w:val="nil"/>
          </w:tblBorders>
        </w:tblPrEx>
        <w:tc>
          <w:tcPr>
            <w:tcW w:w="4111" w:type="dxa"/>
            <w:tcBorders>
              <w:bottom w:val="nil"/>
            </w:tcBorders>
          </w:tcPr>
          <w:p w:rsidR="00616FD6" w:rsidRDefault="00616FD6">
            <w:pPr>
              <w:pStyle w:val="ConsPlusNormal"/>
            </w:pPr>
            <w:r>
              <w:t>Минимальный отступ от красных линий улиц</w:t>
            </w:r>
          </w:p>
        </w:tc>
        <w:tc>
          <w:tcPr>
            <w:tcW w:w="1559" w:type="dxa"/>
            <w:tcBorders>
              <w:bottom w:val="nil"/>
            </w:tcBorders>
          </w:tcPr>
          <w:p w:rsidR="00616FD6" w:rsidRDefault="00616FD6">
            <w:pPr>
              <w:pStyle w:val="ConsPlusNormal"/>
              <w:jc w:val="center"/>
            </w:pPr>
            <w:r>
              <w:t>м</w:t>
            </w:r>
          </w:p>
        </w:tc>
        <w:tc>
          <w:tcPr>
            <w:tcW w:w="3402" w:type="dxa"/>
            <w:tcBorders>
              <w:bottom w:val="nil"/>
            </w:tcBorders>
          </w:tcPr>
          <w:p w:rsidR="00616FD6" w:rsidRDefault="00616FD6">
            <w:pPr>
              <w:pStyle w:val="ConsPlusNormal"/>
              <w:jc w:val="center"/>
            </w:pPr>
            <w:r>
              <w:t>6 (в случае, если в нежилое помещение оборудуется отдельный вход со стороны красных линий улиц, соблюдение указанного отступа для строительства входной группы не требуется)</w:t>
            </w:r>
          </w:p>
        </w:tc>
      </w:tr>
      <w:tr w:rsidR="00616FD6">
        <w:tblPrEx>
          <w:tblBorders>
            <w:insideH w:val="nil"/>
          </w:tblBorders>
        </w:tblPrEx>
        <w:tc>
          <w:tcPr>
            <w:tcW w:w="9072" w:type="dxa"/>
            <w:gridSpan w:val="3"/>
            <w:tcBorders>
              <w:top w:val="nil"/>
            </w:tcBorders>
          </w:tcPr>
          <w:p w:rsidR="00616FD6" w:rsidRDefault="00616FD6">
            <w:pPr>
              <w:pStyle w:val="ConsPlusNormal"/>
              <w:jc w:val="both"/>
            </w:pPr>
            <w:r>
              <w:t xml:space="preserve">(в ред. </w:t>
            </w:r>
            <w:hyperlink r:id="rId135" w:history="1">
              <w:r>
                <w:rPr>
                  <w:color w:val="0000FF"/>
                </w:rPr>
                <w:t>решения</w:t>
              </w:r>
            </w:hyperlink>
            <w:r>
              <w:t xml:space="preserve"> Думы города Когалыма от 30.01.2019 N 263-ГД)</w:t>
            </w:r>
          </w:p>
        </w:tc>
      </w:tr>
      <w:tr w:rsidR="00616FD6">
        <w:tblPrEx>
          <w:tblBorders>
            <w:insideH w:val="nil"/>
          </w:tblBorders>
        </w:tblPrEx>
        <w:tc>
          <w:tcPr>
            <w:tcW w:w="4111" w:type="dxa"/>
            <w:tcBorders>
              <w:bottom w:val="nil"/>
            </w:tcBorders>
          </w:tcPr>
          <w:p w:rsidR="00616FD6" w:rsidRDefault="00616FD6">
            <w:pPr>
              <w:pStyle w:val="ConsPlusNormal"/>
            </w:pPr>
            <w:r>
              <w:t>Минимальный отступ от красных линий проездов</w:t>
            </w:r>
          </w:p>
        </w:tc>
        <w:tc>
          <w:tcPr>
            <w:tcW w:w="1559" w:type="dxa"/>
            <w:tcBorders>
              <w:bottom w:val="nil"/>
            </w:tcBorders>
          </w:tcPr>
          <w:p w:rsidR="00616FD6" w:rsidRDefault="00616FD6">
            <w:pPr>
              <w:pStyle w:val="ConsPlusNormal"/>
              <w:jc w:val="center"/>
            </w:pPr>
            <w:r>
              <w:t>м</w:t>
            </w:r>
          </w:p>
        </w:tc>
        <w:tc>
          <w:tcPr>
            <w:tcW w:w="3402" w:type="dxa"/>
            <w:tcBorders>
              <w:bottom w:val="nil"/>
            </w:tcBorders>
          </w:tcPr>
          <w:p w:rsidR="00616FD6" w:rsidRDefault="00616FD6">
            <w:pPr>
              <w:pStyle w:val="ConsPlusNormal"/>
              <w:jc w:val="center"/>
            </w:pPr>
            <w:r>
              <w:t xml:space="preserve">3 (в случае, если в нежилое помещение оборудуется отдельный вход со стороны красных линий проездов, </w:t>
            </w:r>
            <w:r>
              <w:lastRenderedPageBreak/>
              <w:t>соблюдение указанного отступа для строительства входной группы не требуется)</w:t>
            </w:r>
          </w:p>
        </w:tc>
      </w:tr>
      <w:tr w:rsidR="00616FD6">
        <w:tblPrEx>
          <w:tblBorders>
            <w:insideH w:val="nil"/>
          </w:tblBorders>
        </w:tblPrEx>
        <w:tc>
          <w:tcPr>
            <w:tcW w:w="9072" w:type="dxa"/>
            <w:gridSpan w:val="3"/>
            <w:tcBorders>
              <w:top w:val="nil"/>
            </w:tcBorders>
          </w:tcPr>
          <w:p w:rsidR="00616FD6" w:rsidRDefault="00616FD6">
            <w:pPr>
              <w:pStyle w:val="ConsPlusNormal"/>
              <w:jc w:val="both"/>
            </w:pPr>
            <w:r>
              <w:lastRenderedPageBreak/>
              <w:t xml:space="preserve">(в ред. </w:t>
            </w:r>
            <w:hyperlink r:id="rId136" w:history="1">
              <w:r>
                <w:rPr>
                  <w:color w:val="0000FF"/>
                </w:rPr>
                <w:t>решения</w:t>
              </w:r>
            </w:hyperlink>
            <w:r>
              <w:t xml:space="preserve"> Думы города Когалыма от 30.01.2019 N 263-ГД)</w:t>
            </w:r>
          </w:p>
        </w:tc>
      </w:tr>
      <w:tr w:rsidR="00616FD6">
        <w:tblPrEx>
          <w:tblBorders>
            <w:insideH w:val="nil"/>
          </w:tblBorders>
        </w:tblPrEx>
        <w:tc>
          <w:tcPr>
            <w:tcW w:w="4111" w:type="dxa"/>
            <w:tcBorders>
              <w:bottom w:val="nil"/>
            </w:tcBorders>
          </w:tcPr>
          <w:p w:rsidR="00616FD6" w:rsidRDefault="00616FD6">
            <w:pPr>
              <w:pStyle w:val="ConsPlusNormal"/>
            </w:pPr>
            <w:r>
              <w:t>Минимальный отступ от границ земельного участка</w:t>
            </w:r>
          </w:p>
        </w:tc>
        <w:tc>
          <w:tcPr>
            <w:tcW w:w="1559" w:type="dxa"/>
            <w:tcBorders>
              <w:bottom w:val="nil"/>
            </w:tcBorders>
          </w:tcPr>
          <w:p w:rsidR="00616FD6" w:rsidRDefault="00616FD6">
            <w:pPr>
              <w:pStyle w:val="ConsPlusNormal"/>
              <w:jc w:val="center"/>
            </w:pPr>
            <w:r>
              <w:t>м</w:t>
            </w:r>
          </w:p>
        </w:tc>
        <w:tc>
          <w:tcPr>
            <w:tcW w:w="3402"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улиц или проездов, соблюдение указанного отступа исключительно при строительстве входной группы вдоль красных линий улиц или проездов не требуется)</w:t>
            </w:r>
          </w:p>
        </w:tc>
      </w:tr>
      <w:tr w:rsidR="00616FD6">
        <w:tblPrEx>
          <w:tblBorders>
            <w:insideH w:val="nil"/>
          </w:tblBorders>
        </w:tblPrEx>
        <w:tc>
          <w:tcPr>
            <w:tcW w:w="9072" w:type="dxa"/>
            <w:gridSpan w:val="3"/>
            <w:tcBorders>
              <w:top w:val="nil"/>
            </w:tcBorders>
          </w:tcPr>
          <w:p w:rsidR="00616FD6" w:rsidRDefault="00616FD6">
            <w:pPr>
              <w:pStyle w:val="ConsPlusNormal"/>
              <w:jc w:val="both"/>
            </w:pPr>
            <w:r>
              <w:t xml:space="preserve">(в ред. </w:t>
            </w:r>
            <w:hyperlink r:id="rId137" w:history="1">
              <w:r>
                <w:rPr>
                  <w:color w:val="0000FF"/>
                </w:rPr>
                <w:t>решения</w:t>
              </w:r>
            </w:hyperlink>
            <w:r>
              <w:t xml:space="preserve"> Думы города Когалыма от 30.01.2019 N 263-ГД)</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ind w:left="34"/>
              <w:jc w:val="both"/>
            </w:pPr>
            <w:r>
              <w:t>1. Максимальная плотность застройки - 7500 кв. м/га.</w:t>
            </w:r>
          </w:p>
          <w:p w:rsidR="00616FD6" w:rsidRDefault="00616FD6">
            <w:pPr>
              <w:pStyle w:val="ConsPlusNormal"/>
              <w:ind w:left="34"/>
              <w:jc w:val="both"/>
            </w:pPr>
            <w:r>
              <w:t>2. Коэффициент застройки территории - 0,4 (при реконструкции 0,6).</w:t>
            </w:r>
          </w:p>
          <w:p w:rsidR="00616FD6" w:rsidRDefault="00616FD6">
            <w:pPr>
              <w:pStyle w:val="ConsPlusNormal"/>
              <w:ind w:left="34"/>
              <w:jc w:val="both"/>
            </w:pPr>
            <w:r>
              <w:t>3. Коэффициент плотности застройки - 1,2 (при реконструкции 1,6).</w:t>
            </w:r>
          </w:p>
          <w:p w:rsidR="00616FD6" w:rsidRDefault="00616FD6">
            <w:pPr>
              <w:pStyle w:val="ConsPlusNormal"/>
              <w:ind w:left="34"/>
              <w:jc w:val="both"/>
            </w:pPr>
            <w:r>
              <w:t>4. Площадь озелененной территории земельного участка, квартала (микрорайона) без учета участков школ и детских дошкольных учреждений - не менее 25 процентов.</w:t>
            </w:r>
          </w:p>
          <w:p w:rsidR="00616FD6" w:rsidRDefault="00616FD6">
            <w:pPr>
              <w:pStyle w:val="ConsPlusNormal"/>
              <w:ind w:left="34"/>
              <w:jc w:val="both"/>
            </w:pPr>
            <w:r>
              <w:t>5. Площадь территорий, предназначенных для хранения транспортных средств (для вспомогательных видов использования) - не более 15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Несанкционированное строительство хозяйственных построек и гаражей боксового типа во дворах жилых домов запрещается.</w:t>
      </w:r>
    </w:p>
    <w:p w:rsidR="00616FD6" w:rsidRDefault="00616FD6">
      <w:pPr>
        <w:pStyle w:val="ConsPlusNormal"/>
        <w:spacing w:before="220"/>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1134"/>
        <w:gridCol w:w="2835"/>
        <w:gridCol w:w="4706"/>
      </w:tblGrid>
      <w:tr w:rsidR="00616FD6">
        <w:tc>
          <w:tcPr>
            <w:tcW w:w="364"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0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blPrEx>
          <w:tblBorders>
            <w:insideH w:val="nil"/>
          </w:tblBorders>
        </w:tblPrEx>
        <w:tc>
          <w:tcPr>
            <w:tcW w:w="364" w:type="dxa"/>
            <w:tcBorders>
              <w:bottom w:val="nil"/>
            </w:tcBorders>
          </w:tcPr>
          <w:p w:rsidR="00616FD6" w:rsidRDefault="00616FD6">
            <w:pPr>
              <w:pStyle w:val="ConsPlusNormal"/>
              <w:jc w:val="center"/>
            </w:pPr>
            <w:r>
              <w:t>1</w:t>
            </w:r>
          </w:p>
        </w:tc>
        <w:tc>
          <w:tcPr>
            <w:tcW w:w="1134" w:type="dxa"/>
            <w:tcBorders>
              <w:bottom w:val="nil"/>
            </w:tcBorders>
          </w:tcPr>
          <w:p w:rsidR="00616FD6" w:rsidRDefault="00616FD6">
            <w:pPr>
              <w:pStyle w:val="ConsPlusNormal"/>
              <w:jc w:val="center"/>
            </w:pPr>
            <w:r>
              <w:t>2.6</w:t>
            </w:r>
          </w:p>
        </w:tc>
        <w:tc>
          <w:tcPr>
            <w:tcW w:w="2835" w:type="dxa"/>
            <w:tcBorders>
              <w:bottom w:val="nil"/>
            </w:tcBorders>
          </w:tcPr>
          <w:p w:rsidR="00616FD6" w:rsidRDefault="00616FD6">
            <w:pPr>
              <w:pStyle w:val="ConsPlusNormal"/>
              <w:jc w:val="center"/>
            </w:pPr>
            <w:r>
              <w:t>Многоэтажная жилая застройка (высотная застройка)</w:t>
            </w:r>
          </w:p>
        </w:tc>
        <w:tc>
          <w:tcPr>
            <w:tcW w:w="4706" w:type="dxa"/>
            <w:tcBorders>
              <w:bottom w:val="nil"/>
            </w:tcBorders>
          </w:tcPr>
          <w:p w:rsidR="00616FD6" w:rsidRDefault="00616FD6">
            <w:pPr>
              <w:pStyle w:val="ConsPlusNormal"/>
              <w:jc w:val="both"/>
            </w:pPr>
            <w:r>
              <w:t>Размещение многоквартирных домов этажностью девять этажей и выше; благоустройство и озеленение придомовых территорий;</w:t>
            </w:r>
          </w:p>
          <w:p w:rsidR="00616FD6" w:rsidRDefault="00616FD6">
            <w:pPr>
              <w:pStyle w:val="ConsPlusNormal"/>
              <w:jc w:val="both"/>
            </w:pPr>
            <w:r>
              <w:t>обустройство спортивных и детских площадок, хозяйственных площадок и площадок для отдыха;</w:t>
            </w:r>
          </w:p>
          <w:p w:rsidR="00616FD6" w:rsidRDefault="00616FD6">
            <w:pPr>
              <w:pStyle w:val="ConsPlusNormal"/>
              <w:jc w:val="both"/>
            </w:pPr>
            <w: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16FD6">
        <w:tblPrEx>
          <w:tblBorders>
            <w:insideH w:val="nil"/>
          </w:tblBorders>
        </w:tblPrEx>
        <w:tc>
          <w:tcPr>
            <w:tcW w:w="9039" w:type="dxa"/>
            <w:gridSpan w:val="4"/>
            <w:tcBorders>
              <w:top w:val="nil"/>
            </w:tcBorders>
          </w:tcPr>
          <w:p w:rsidR="00616FD6" w:rsidRDefault="00616FD6">
            <w:pPr>
              <w:pStyle w:val="ConsPlusNormal"/>
              <w:jc w:val="both"/>
            </w:pPr>
            <w:r>
              <w:lastRenderedPageBreak/>
              <w:t xml:space="preserve">(п. 1 в ред. </w:t>
            </w:r>
            <w:hyperlink r:id="rId138" w:history="1">
              <w:r>
                <w:rPr>
                  <w:color w:val="0000FF"/>
                </w:rPr>
                <w:t>решения</w:t>
              </w:r>
            </w:hyperlink>
            <w:r>
              <w:t xml:space="preserve"> Думы города Когалыма от 18.11.2020 N 482-ГД)</w:t>
            </w:r>
          </w:p>
        </w:tc>
      </w:tr>
      <w:tr w:rsidR="00616FD6">
        <w:tc>
          <w:tcPr>
            <w:tcW w:w="364" w:type="dxa"/>
          </w:tcPr>
          <w:p w:rsidR="00616FD6" w:rsidRDefault="00616FD6">
            <w:pPr>
              <w:pStyle w:val="ConsPlusNormal"/>
              <w:jc w:val="center"/>
            </w:pPr>
            <w:r>
              <w:t>2</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06"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64" w:type="dxa"/>
          </w:tcPr>
          <w:p w:rsidR="00616FD6" w:rsidRDefault="00616FD6">
            <w:pPr>
              <w:pStyle w:val="ConsPlusNormal"/>
              <w:jc w:val="center"/>
            </w:pPr>
            <w:r>
              <w:t>3</w:t>
            </w:r>
          </w:p>
        </w:tc>
        <w:tc>
          <w:tcPr>
            <w:tcW w:w="1134" w:type="dxa"/>
          </w:tcPr>
          <w:p w:rsidR="00616FD6" w:rsidRDefault="00616FD6">
            <w:pPr>
              <w:pStyle w:val="ConsPlusNormal"/>
              <w:jc w:val="center"/>
            </w:pPr>
            <w:r>
              <w:t>3.2</w:t>
            </w:r>
          </w:p>
        </w:tc>
        <w:tc>
          <w:tcPr>
            <w:tcW w:w="2835" w:type="dxa"/>
          </w:tcPr>
          <w:p w:rsidR="00616FD6" w:rsidRDefault="00616FD6">
            <w:pPr>
              <w:pStyle w:val="ConsPlusNormal"/>
              <w:jc w:val="center"/>
            </w:pPr>
            <w:r>
              <w:t>Социальное обслуживание</w:t>
            </w:r>
          </w:p>
        </w:tc>
        <w:tc>
          <w:tcPr>
            <w:tcW w:w="4706" w:type="dxa"/>
          </w:tcPr>
          <w:p w:rsidR="00616FD6" w:rsidRDefault="00616FD6">
            <w:pPr>
              <w:pStyle w:val="ConsPlusNormal"/>
              <w:jc w:val="both"/>
            </w:pPr>
            <w: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по вопросам оказания социальной помощи и назначения социальных или пенсионных выплат); для размещения отделений почты и телеграфа; для размещения общественных некоммерческих организаций: благотворительных организаций, клубов по интересам</w:t>
            </w:r>
          </w:p>
        </w:tc>
      </w:tr>
      <w:tr w:rsidR="00616FD6">
        <w:tc>
          <w:tcPr>
            <w:tcW w:w="364" w:type="dxa"/>
          </w:tcPr>
          <w:p w:rsidR="00616FD6" w:rsidRDefault="00616FD6">
            <w:pPr>
              <w:pStyle w:val="ConsPlusNormal"/>
              <w:jc w:val="center"/>
            </w:pPr>
            <w:r>
              <w:t>4</w:t>
            </w:r>
          </w:p>
        </w:tc>
        <w:tc>
          <w:tcPr>
            <w:tcW w:w="1134" w:type="dxa"/>
          </w:tcPr>
          <w:p w:rsidR="00616FD6" w:rsidRDefault="00616FD6">
            <w:pPr>
              <w:pStyle w:val="ConsPlusNormal"/>
              <w:jc w:val="center"/>
            </w:pPr>
            <w:r>
              <w:t>3.3</w:t>
            </w:r>
          </w:p>
        </w:tc>
        <w:tc>
          <w:tcPr>
            <w:tcW w:w="2835" w:type="dxa"/>
          </w:tcPr>
          <w:p w:rsidR="00616FD6" w:rsidRDefault="00616FD6">
            <w:pPr>
              <w:pStyle w:val="ConsPlusNormal"/>
              <w:jc w:val="center"/>
            </w:pPr>
            <w:r>
              <w:t>Бытовое обслуживание</w:t>
            </w:r>
          </w:p>
        </w:tc>
        <w:tc>
          <w:tcPr>
            <w:tcW w:w="4706" w:type="dxa"/>
          </w:tcPr>
          <w:p w:rsidR="00616FD6" w:rsidRDefault="002A1872">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2A1872" w:rsidRPr="002A1872" w:rsidRDefault="002A1872" w:rsidP="002A1872">
            <w:pPr>
              <w:pStyle w:val="ConsPlusNormal"/>
              <w:jc w:val="both"/>
            </w:pPr>
            <w:r w:rsidRPr="001827B0">
              <w:rPr>
                <w:highlight w:val="yellow"/>
              </w:rPr>
              <w:t xml:space="preserve">(в ред. </w:t>
            </w:r>
            <w:hyperlink r:id="rId13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5</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06" w:type="dxa"/>
          </w:tcPr>
          <w:p w:rsidR="00616FD6" w:rsidRDefault="00616FD6">
            <w:pPr>
              <w:pStyle w:val="ConsPlusNormal"/>
              <w:jc w:val="both"/>
            </w:pPr>
            <w: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blPrEx>
          <w:tblBorders>
            <w:insideH w:val="nil"/>
          </w:tblBorders>
        </w:tblPrEx>
        <w:tc>
          <w:tcPr>
            <w:tcW w:w="364" w:type="dxa"/>
            <w:tcBorders>
              <w:bottom w:val="nil"/>
            </w:tcBorders>
          </w:tcPr>
          <w:p w:rsidR="00616FD6" w:rsidRDefault="00616FD6">
            <w:pPr>
              <w:pStyle w:val="ConsPlusNormal"/>
              <w:jc w:val="center"/>
            </w:pPr>
            <w:r>
              <w:t>6</w:t>
            </w:r>
          </w:p>
        </w:tc>
        <w:tc>
          <w:tcPr>
            <w:tcW w:w="1134" w:type="dxa"/>
            <w:tcBorders>
              <w:bottom w:val="nil"/>
            </w:tcBorders>
          </w:tcPr>
          <w:p w:rsidR="00616FD6" w:rsidRDefault="00616FD6">
            <w:pPr>
              <w:pStyle w:val="ConsPlusNormal"/>
              <w:jc w:val="center"/>
            </w:pPr>
            <w:r>
              <w:t>3.5.1</w:t>
            </w:r>
          </w:p>
        </w:tc>
        <w:tc>
          <w:tcPr>
            <w:tcW w:w="2835" w:type="dxa"/>
            <w:tcBorders>
              <w:bottom w:val="nil"/>
            </w:tcBorders>
          </w:tcPr>
          <w:p w:rsidR="00616FD6" w:rsidRDefault="00616FD6">
            <w:pPr>
              <w:pStyle w:val="ConsPlusNormal"/>
              <w:jc w:val="center"/>
            </w:pPr>
            <w:r>
              <w:t>Дошкольное, начальное и среднее общее образование</w:t>
            </w:r>
          </w:p>
        </w:tc>
        <w:tc>
          <w:tcPr>
            <w:tcW w:w="4706" w:type="dxa"/>
            <w:tcBorders>
              <w:bottom w:val="nil"/>
            </w:tcBorders>
          </w:tcPr>
          <w:p w:rsidR="00616FD6" w:rsidRDefault="00616FD6">
            <w:pPr>
              <w:pStyle w:val="ConsPlusNormal"/>
              <w:jc w:val="both"/>
            </w:pPr>
            <w: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w:t>
            </w:r>
            <w:r>
              <w:lastRenderedPageBreak/>
              <w:t>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616FD6">
        <w:tblPrEx>
          <w:tblBorders>
            <w:insideH w:val="nil"/>
          </w:tblBorders>
        </w:tblPrEx>
        <w:tc>
          <w:tcPr>
            <w:tcW w:w="9039" w:type="dxa"/>
            <w:gridSpan w:val="4"/>
            <w:tcBorders>
              <w:top w:val="nil"/>
            </w:tcBorders>
          </w:tcPr>
          <w:p w:rsidR="00616FD6" w:rsidRDefault="00616FD6">
            <w:pPr>
              <w:pStyle w:val="ConsPlusNormal"/>
              <w:jc w:val="both"/>
            </w:pPr>
            <w:r>
              <w:lastRenderedPageBreak/>
              <w:t xml:space="preserve">(п. 6 в ред. </w:t>
            </w:r>
            <w:hyperlink r:id="rId140" w:history="1">
              <w:r>
                <w:rPr>
                  <w:color w:val="0000FF"/>
                </w:rPr>
                <w:t>решения</w:t>
              </w:r>
            </w:hyperlink>
            <w:r>
              <w:t xml:space="preserve"> Думы города Когалыма от 18.11.2020 N 482-ГД)</w:t>
            </w:r>
          </w:p>
        </w:tc>
      </w:tr>
      <w:tr w:rsidR="00616FD6">
        <w:tc>
          <w:tcPr>
            <w:tcW w:w="364" w:type="dxa"/>
          </w:tcPr>
          <w:p w:rsidR="00616FD6" w:rsidRDefault="00616FD6">
            <w:pPr>
              <w:pStyle w:val="ConsPlusNormal"/>
              <w:jc w:val="center"/>
            </w:pPr>
            <w:r>
              <w:t>7</w:t>
            </w:r>
          </w:p>
        </w:tc>
        <w:tc>
          <w:tcPr>
            <w:tcW w:w="1134" w:type="dxa"/>
          </w:tcPr>
          <w:p w:rsidR="00616FD6" w:rsidRDefault="00616FD6">
            <w:pPr>
              <w:pStyle w:val="ConsPlusNormal"/>
              <w:jc w:val="center"/>
            </w:pPr>
            <w:r>
              <w:t>3.6</w:t>
            </w:r>
          </w:p>
        </w:tc>
        <w:tc>
          <w:tcPr>
            <w:tcW w:w="2835" w:type="dxa"/>
          </w:tcPr>
          <w:p w:rsidR="00616FD6" w:rsidRDefault="00616FD6">
            <w:pPr>
              <w:pStyle w:val="ConsPlusNormal"/>
              <w:jc w:val="center"/>
            </w:pPr>
            <w:r>
              <w:t>Культурное развитие</w:t>
            </w:r>
          </w:p>
        </w:tc>
        <w:tc>
          <w:tcPr>
            <w:tcW w:w="4706"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64" w:type="dxa"/>
          </w:tcPr>
          <w:p w:rsidR="00616FD6" w:rsidRDefault="00616FD6">
            <w:pPr>
              <w:pStyle w:val="ConsPlusNormal"/>
              <w:jc w:val="center"/>
            </w:pPr>
            <w:r>
              <w:t>8</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06"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64" w:type="dxa"/>
          </w:tcPr>
          <w:p w:rsidR="00616FD6" w:rsidRDefault="00616FD6">
            <w:pPr>
              <w:pStyle w:val="ConsPlusNormal"/>
              <w:jc w:val="center"/>
            </w:pPr>
            <w:r>
              <w:t>9</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06"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64" w:type="dxa"/>
          </w:tcPr>
          <w:p w:rsidR="00616FD6" w:rsidRDefault="00616FD6">
            <w:pPr>
              <w:pStyle w:val="ConsPlusNormal"/>
              <w:jc w:val="center"/>
            </w:pPr>
            <w:r>
              <w:t>10</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06"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64" w:type="dxa"/>
          </w:tcPr>
          <w:p w:rsidR="00616FD6" w:rsidRDefault="00616FD6">
            <w:pPr>
              <w:pStyle w:val="ConsPlusNormal"/>
              <w:jc w:val="center"/>
            </w:pPr>
            <w:r>
              <w:t>11</w:t>
            </w:r>
          </w:p>
        </w:tc>
        <w:tc>
          <w:tcPr>
            <w:tcW w:w="1134" w:type="dxa"/>
          </w:tcPr>
          <w:p w:rsidR="00616FD6" w:rsidRDefault="00616FD6">
            <w:pPr>
              <w:pStyle w:val="ConsPlusNormal"/>
              <w:jc w:val="center"/>
            </w:pPr>
            <w:r>
              <w:t>5.0</w:t>
            </w:r>
          </w:p>
        </w:tc>
        <w:tc>
          <w:tcPr>
            <w:tcW w:w="2835" w:type="dxa"/>
          </w:tcPr>
          <w:p w:rsidR="00616FD6" w:rsidRDefault="00616FD6">
            <w:pPr>
              <w:pStyle w:val="ConsPlusNormal"/>
              <w:jc w:val="center"/>
            </w:pPr>
            <w:r>
              <w:t>Отдых (рекреация)</w:t>
            </w:r>
          </w:p>
        </w:tc>
        <w:tc>
          <w:tcPr>
            <w:tcW w:w="4706" w:type="dxa"/>
          </w:tcPr>
          <w:p w:rsidR="00616FD6" w:rsidRDefault="002A1872">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2A1872" w:rsidRDefault="002A1872">
            <w:pPr>
              <w:pStyle w:val="ConsPlusNormal"/>
              <w:jc w:val="both"/>
            </w:pPr>
            <w:r w:rsidRPr="001827B0">
              <w:rPr>
                <w:highlight w:val="yellow"/>
              </w:rPr>
              <w:t xml:space="preserve">(в ред. </w:t>
            </w:r>
            <w:hyperlink r:id="rId141"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 xml:space="preserve">Допускается в рамках проведения мероприятий по реконструкции жилых домов, сохраняемых в соответствии с Генеральным планом, переоборудование квартир в первых этажах жилых зданий в объекты культурно-бытового, социального и торгового назначения в соответствии с утвержденной проектной документацией. Изменение функционального назначения жилых помещений допускается в порядке, установленном жилищным и иным законодательством, а также </w:t>
      </w:r>
      <w:r>
        <w:lastRenderedPageBreak/>
        <w:t>настоящими Правилами в отношении помещений, расположенных на первых этажах выходящих на улицы жилых домов, при условии обеспечения отдельных входов со стороны красных линий улиц. Вид функционального назначения указанных помещений устанавливается в соответствии с техническими регламентами, градостроительными регламентами и требованиями действующих строительных норм и правил.</w:t>
      </w:r>
    </w:p>
    <w:p w:rsidR="00616FD6" w:rsidRDefault="00616FD6">
      <w:pPr>
        <w:pStyle w:val="ConsPlusNormal"/>
        <w:spacing w:before="220"/>
        <w:ind w:firstLine="540"/>
        <w:jc w:val="both"/>
      </w:pPr>
      <w:r>
        <w:t>Допускается сооружение пристроек, балконов только в соответствии с утвержденной проектной документацией.</w:t>
      </w:r>
    </w:p>
    <w:p w:rsidR="00616FD6" w:rsidRDefault="00616FD6">
      <w:pPr>
        <w:pStyle w:val="ConsPlusNormal"/>
        <w:spacing w:before="220"/>
        <w:ind w:firstLine="540"/>
        <w:jc w:val="both"/>
      </w:pPr>
      <w:r>
        <w:t>На придомовых территориях допускается устройство газонов, клумб и палисадов с ограждением не более 0,5 м в высоту.</w:t>
      </w:r>
    </w:p>
    <w:p w:rsidR="00616FD6" w:rsidRDefault="00616FD6">
      <w:pPr>
        <w:pStyle w:val="ConsPlusNormal"/>
        <w:spacing w:before="220"/>
        <w:ind w:firstLine="540"/>
        <w:jc w:val="both"/>
      </w:pPr>
      <w:r>
        <w:t>Изменение цвета фасадов домов осуществляется по согласованию с органом, уполномоченным в области архитектуры и градостроительства.</w:t>
      </w:r>
    </w:p>
    <w:p w:rsidR="00616FD6" w:rsidRDefault="00616FD6">
      <w:pPr>
        <w:pStyle w:val="ConsPlusNormal"/>
        <w:spacing w:before="220"/>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029"/>
        <w:gridCol w:w="555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02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55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3.5.2</w:t>
            </w:r>
          </w:p>
        </w:tc>
        <w:tc>
          <w:tcPr>
            <w:tcW w:w="2029" w:type="dxa"/>
          </w:tcPr>
          <w:p w:rsidR="00616FD6" w:rsidRDefault="00616FD6">
            <w:pPr>
              <w:pStyle w:val="ConsPlusNormal"/>
              <w:jc w:val="center"/>
            </w:pPr>
            <w:r>
              <w:t>Среднее и высшее профессиональное образование</w:t>
            </w:r>
          </w:p>
        </w:tc>
        <w:tc>
          <w:tcPr>
            <w:tcW w:w="5556" w:type="dxa"/>
          </w:tcPr>
          <w:p w:rsidR="00616FD6" w:rsidRDefault="002A1872">
            <w:pPr>
              <w:pStyle w:val="ConsPlusNormal"/>
              <w:jc w:val="both"/>
            </w:pPr>
            <w:r w:rsidRPr="002A1872">
              <w:rPr>
                <w:highlight w:val="yellow"/>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rsidR="002A1872" w:rsidRDefault="002A1872">
            <w:pPr>
              <w:pStyle w:val="ConsPlusNormal"/>
              <w:jc w:val="both"/>
            </w:pPr>
            <w:r w:rsidRPr="001827B0">
              <w:rPr>
                <w:highlight w:val="yellow"/>
              </w:rPr>
              <w:t xml:space="preserve">(в ред. </w:t>
            </w:r>
            <w:hyperlink r:id="rId142"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3.7</w:t>
            </w:r>
          </w:p>
        </w:tc>
        <w:tc>
          <w:tcPr>
            <w:tcW w:w="2029" w:type="dxa"/>
          </w:tcPr>
          <w:p w:rsidR="00616FD6" w:rsidRDefault="00616FD6">
            <w:pPr>
              <w:pStyle w:val="ConsPlusNormal"/>
              <w:jc w:val="center"/>
            </w:pPr>
            <w:r>
              <w:t>Религиозное использование</w:t>
            </w:r>
          </w:p>
        </w:tc>
        <w:tc>
          <w:tcPr>
            <w:tcW w:w="5556" w:type="dxa"/>
          </w:tcPr>
          <w:p w:rsidR="00616FD6" w:rsidRDefault="002A1872">
            <w:pPr>
              <w:pStyle w:val="ConsPlusNormal"/>
              <w:jc w:val="both"/>
            </w:pPr>
            <w:r w:rsidRPr="002A1872">
              <w:rPr>
                <w:highlight w:val="yellow"/>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6" w:history="1">
              <w:r w:rsidRPr="002A1872">
                <w:rPr>
                  <w:highlight w:val="yellow"/>
                </w:rPr>
                <w:t>кодами 3.7.1</w:t>
              </w:r>
            </w:hyperlink>
            <w:r w:rsidRPr="002A1872">
              <w:rPr>
                <w:highlight w:val="yellow"/>
              </w:rPr>
              <w:t xml:space="preserve"> - </w:t>
            </w:r>
            <w:hyperlink w:anchor="P249" w:history="1">
              <w:r w:rsidRPr="002A1872">
                <w:rPr>
                  <w:highlight w:val="yellow"/>
                </w:rPr>
                <w:t>3.7.2</w:t>
              </w:r>
            </w:hyperlink>
          </w:p>
          <w:p w:rsidR="002A1872" w:rsidRPr="002A1872" w:rsidRDefault="002A1872">
            <w:pPr>
              <w:pStyle w:val="ConsPlusNormal"/>
              <w:jc w:val="both"/>
              <w:rPr>
                <w:rFonts w:ascii="Times New Roman" w:hAnsi="Times New Roman" w:cs="Times New Roman"/>
                <w:b/>
                <w:sz w:val="24"/>
                <w:szCs w:val="24"/>
              </w:rPr>
            </w:pPr>
            <w:r w:rsidRPr="001827B0">
              <w:rPr>
                <w:highlight w:val="yellow"/>
              </w:rPr>
              <w:t xml:space="preserve">(в ред. </w:t>
            </w:r>
            <w:hyperlink r:id="rId143"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4.7</w:t>
            </w:r>
          </w:p>
        </w:tc>
        <w:tc>
          <w:tcPr>
            <w:tcW w:w="2029" w:type="dxa"/>
          </w:tcPr>
          <w:p w:rsidR="00616FD6" w:rsidRDefault="00616FD6">
            <w:pPr>
              <w:pStyle w:val="ConsPlusNormal"/>
              <w:jc w:val="center"/>
            </w:pPr>
            <w:r>
              <w:t>Гостиничное обслуживание</w:t>
            </w:r>
          </w:p>
        </w:tc>
        <w:tc>
          <w:tcPr>
            <w:tcW w:w="5556"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5.1</w:t>
            </w:r>
          </w:p>
        </w:tc>
        <w:tc>
          <w:tcPr>
            <w:tcW w:w="2029" w:type="dxa"/>
          </w:tcPr>
          <w:p w:rsidR="00616FD6" w:rsidRDefault="00616FD6">
            <w:pPr>
              <w:pStyle w:val="ConsPlusNormal"/>
              <w:jc w:val="center"/>
            </w:pPr>
            <w:r>
              <w:t>Спорт</w:t>
            </w:r>
          </w:p>
        </w:tc>
        <w:tc>
          <w:tcPr>
            <w:tcW w:w="5556" w:type="dxa"/>
          </w:tcPr>
          <w:p w:rsidR="00616FD6" w:rsidRDefault="002A1872">
            <w:pPr>
              <w:pStyle w:val="ConsPlusNormal"/>
              <w:jc w:val="both"/>
            </w:pPr>
            <w:r w:rsidRPr="002A1872">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2A1872">
                <w:rPr>
                  <w:highlight w:val="yellow"/>
                </w:rPr>
                <w:t>кодами 5.1.1</w:t>
              </w:r>
            </w:hyperlink>
            <w:r w:rsidRPr="002A1872">
              <w:rPr>
                <w:highlight w:val="yellow"/>
              </w:rPr>
              <w:t xml:space="preserve"> - </w:t>
            </w:r>
            <w:hyperlink w:anchor="P367" w:history="1">
              <w:r w:rsidRPr="002A1872">
                <w:rPr>
                  <w:highlight w:val="yellow"/>
                </w:rPr>
                <w:t>5.1.7</w:t>
              </w:r>
            </w:hyperlink>
          </w:p>
          <w:p w:rsidR="002A1872" w:rsidRPr="002A1872" w:rsidRDefault="002A1872">
            <w:pPr>
              <w:pStyle w:val="ConsPlusNormal"/>
              <w:jc w:val="both"/>
              <w:rPr>
                <w:rFonts w:ascii="Times New Roman" w:hAnsi="Times New Roman" w:cs="Times New Roman"/>
                <w:b/>
                <w:sz w:val="24"/>
                <w:szCs w:val="24"/>
              </w:rPr>
            </w:pPr>
            <w:r w:rsidRPr="001827B0">
              <w:rPr>
                <w:highlight w:val="yellow"/>
              </w:rPr>
              <w:t xml:space="preserve">(в ред. </w:t>
            </w:r>
            <w:hyperlink r:id="rId14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5.2.1</w:t>
            </w:r>
          </w:p>
        </w:tc>
        <w:tc>
          <w:tcPr>
            <w:tcW w:w="2029" w:type="dxa"/>
          </w:tcPr>
          <w:p w:rsidR="00616FD6" w:rsidRDefault="00616FD6">
            <w:pPr>
              <w:pStyle w:val="ConsPlusNormal"/>
              <w:jc w:val="center"/>
            </w:pPr>
            <w:r>
              <w:t xml:space="preserve">Туристическое </w:t>
            </w:r>
            <w:r>
              <w:lastRenderedPageBreak/>
              <w:t>обслуживание</w:t>
            </w:r>
          </w:p>
        </w:tc>
        <w:tc>
          <w:tcPr>
            <w:tcW w:w="5556" w:type="dxa"/>
          </w:tcPr>
          <w:p w:rsidR="00616FD6" w:rsidRDefault="002A1872" w:rsidP="002A1872">
            <w:pPr>
              <w:pStyle w:val="ConsPlusNormal"/>
              <w:jc w:val="both"/>
            </w:pPr>
            <w:r w:rsidRPr="002A1872">
              <w:rPr>
                <w:highlight w:val="yellow"/>
              </w:rPr>
              <w:lastRenderedPageBreak/>
              <w:t xml:space="preserve">Размещение пансионатов, туристических гостиниц, </w:t>
            </w:r>
            <w:r w:rsidRPr="002A1872">
              <w:rPr>
                <w:highlight w:val="yellow"/>
              </w:rPr>
              <w:lastRenderedPageBreak/>
              <w:t>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Pr>
                <w:highlight w:val="yellow"/>
              </w:rPr>
              <w:t xml:space="preserve"> </w:t>
            </w:r>
            <w:r w:rsidRPr="002A1872">
              <w:rPr>
                <w:highlight w:val="yellow"/>
              </w:rPr>
              <w:t>размещение детских лагерей</w:t>
            </w:r>
          </w:p>
          <w:p w:rsidR="002A1872" w:rsidRDefault="002A1872" w:rsidP="002A1872">
            <w:pPr>
              <w:pStyle w:val="ConsPlusNormal"/>
              <w:jc w:val="both"/>
            </w:pPr>
            <w:r w:rsidRPr="001827B0">
              <w:rPr>
                <w:highlight w:val="yellow"/>
              </w:rPr>
              <w:t xml:space="preserve">(в ред. </w:t>
            </w:r>
            <w:hyperlink r:id="rId14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6</w:t>
            </w:r>
          </w:p>
        </w:tc>
        <w:tc>
          <w:tcPr>
            <w:tcW w:w="1134" w:type="dxa"/>
          </w:tcPr>
          <w:p w:rsidR="00616FD6" w:rsidRDefault="00616FD6">
            <w:pPr>
              <w:pStyle w:val="ConsPlusNormal"/>
              <w:jc w:val="center"/>
            </w:pPr>
            <w:r>
              <w:t>6.8</w:t>
            </w:r>
          </w:p>
        </w:tc>
        <w:tc>
          <w:tcPr>
            <w:tcW w:w="2029" w:type="dxa"/>
          </w:tcPr>
          <w:p w:rsidR="00616FD6" w:rsidRDefault="00616FD6">
            <w:pPr>
              <w:pStyle w:val="ConsPlusNormal"/>
              <w:jc w:val="center"/>
            </w:pPr>
            <w:r>
              <w:t>Связь</w:t>
            </w:r>
          </w:p>
        </w:tc>
        <w:tc>
          <w:tcPr>
            <w:tcW w:w="5556" w:type="dxa"/>
          </w:tcPr>
          <w:p w:rsidR="00616FD6" w:rsidRDefault="002A1872">
            <w:pPr>
              <w:pStyle w:val="ConsPlusNormal"/>
              <w:jc w:val="both"/>
            </w:pPr>
            <w:r w:rsidRPr="002A1872">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2A1872">
                <w:rPr>
                  <w:highlight w:val="yellow"/>
                </w:rPr>
                <w:t>кодами 3.1.1</w:t>
              </w:r>
            </w:hyperlink>
            <w:r w:rsidRPr="002A1872">
              <w:rPr>
                <w:highlight w:val="yellow"/>
              </w:rPr>
              <w:t xml:space="preserve">, </w:t>
            </w:r>
            <w:hyperlink w:anchor="P199" w:history="1">
              <w:r w:rsidRPr="002A1872">
                <w:rPr>
                  <w:highlight w:val="yellow"/>
                </w:rPr>
                <w:t>3.2.3</w:t>
              </w:r>
            </w:hyperlink>
          </w:p>
          <w:p w:rsidR="002A1872" w:rsidRDefault="002A1872">
            <w:pPr>
              <w:pStyle w:val="ConsPlusNormal"/>
              <w:jc w:val="both"/>
            </w:pPr>
            <w:r w:rsidRPr="001827B0">
              <w:rPr>
                <w:highlight w:val="yellow"/>
              </w:rPr>
              <w:t xml:space="preserve">(в ред. </w:t>
            </w:r>
            <w:hyperlink r:id="rId146"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blPrEx>
          <w:tblBorders>
            <w:insideH w:val="nil"/>
          </w:tblBorders>
        </w:tblPrEx>
        <w:tc>
          <w:tcPr>
            <w:tcW w:w="340" w:type="dxa"/>
            <w:tcBorders>
              <w:bottom w:val="nil"/>
            </w:tcBorders>
          </w:tcPr>
          <w:p w:rsidR="00616FD6" w:rsidRDefault="00616FD6">
            <w:pPr>
              <w:pStyle w:val="ConsPlusNormal"/>
              <w:jc w:val="center"/>
            </w:pPr>
            <w:r>
              <w:t>1</w:t>
            </w:r>
          </w:p>
        </w:tc>
        <w:tc>
          <w:tcPr>
            <w:tcW w:w="1134" w:type="dxa"/>
            <w:tcBorders>
              <w:bottom w:val="nil"/>
            </w:tcBorders>
          </w:tcPr>
          <w:p w:rsidR="00616FD6" w:rsidRDefault="00616FD6">
            <w:pPr>
              <w:pStyle w:val="ConsPlusNormal"/>
              <w:jc w:val="center"/>
            </w:pPr>
            <w:r>
              <w:t>2.7.1</w:t>
            </w:r>
          </w:p>
        </w:tc>
        <w:tc>
          <w:tcPr>
            <w:tcW w:w="2719" w:type="dxa"/>
            <w:tcBorders>
              <w:bottom w:val="nil"/>
            </w:tcBorders>
          </w:tcPr>
          <w:p w:rsidR="00616FD6" w:rsidRDefault="00616FD6">
            <w:pPr>
              <w:pStyle w:val="ConsPlusNormal"/>
              <w:jc w:val="center"/>
            </w:pPr>
            <w:r>
              <w:t>Хранение автотранспорта</w:t>
            </w:r>
          </w:p>
        </w:tc>
        <w:tc>
          <w:tcPr>
            <w:tcW w:w="4876" w:type="dxa"/>
            <w:tcBorders>
              <w:bottom w:val="nil"/>
            </w:tcBorders>
          </w:tcPr>
          <w:p w:rsidR="00616FD6" w:rsidRDefault="00452945">
            <w:pPr>
              <w:pStyle w:val="ConsPlusNormal"/>
              <w:jc w:val="both"/>
            </w:pPr>
            <w:r w:rsidRPr="00452945">
              <w:rPr>
                <w:highlight w:val="yellow"/>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22" w:history="1">
              <w:r w:rsidRPr="00452945">
                <w:rPr>
                  <w:highlight w:val="yellow"/>
                </w:rPr>
                <w:t>кодом 4.9</w:t>
              </w:r>
            </w:hyperlink>
          </w:p>
          <w:p w:rsidR="00452945" w:rsidRDefault="00452945">
            <w:pPr>
              <w:pStyle w:val="ConsPlusNormal"/>
              <w:jc w:val="both"/>
            </w:pPr>
            <w:r w:rsidRPr="001827B0">
              <w:rPr>
                <w:highlight w:val="yellow"/>
              </w:rPr>
              <w:t xml:space="preserve">(в ред. </w:t>
            </w:r>
            <w:hyperlink r:id="rId14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616FD6" w:rsidRPr="00452945" w:rsidRDefault="00452945">
            <w:pPr>
              <w:pStyle w:val="ConsPlusNormal"/>
              <w:jc w:val="both"/>
              <w:rPr>
                <w:highlight w:val="yellow"/>
              </w:rPr>
            </w:pPr>
            <w:r w:rsidRPr="00452945">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452945">
                <w:rPr>
                  <w:highlight w:val="yellow"/>
                </w:rPr>
                <w:t>кодами 4.5</w:t>
              </w:r>
            </w:hyperlink>
            <w:r w:rsidRPr="00452945">
              <w:rPr>
                <w:highlight w:val="yellow"/>
              </w:rPr>
              <w:t xml:space="preserve">, </w:t>
            </w:r>
            <w:hyperlink w:anchor="P304" w:history="1">
              <w:r w:rsidRPr="00452945">
                <w:rPr>
                  <w:highlight w:val="yellow"/>
                </w:rPr>
                <w:t>4.6</w:t>
              </w:r>
            </w:hyperlink>
            <w:r w:rsidRPr="00452945">
              <w:rPr>
                <w:highlight w:val="yellow"/>
              </w:rPr>
              <w:t xml:space="preserve">, </w:t>
            </w:r>
            <w:hyperlink w:anchor="P310" w:history="1">
              <w:r w:rsidRPr="00452945">
                <w:rPr>
                  <w:highlight w:val="yellow"/>
                </w:rPr>
                <w:t>4.8</w:t>
              </w:r>
            </w:hyperlink>
            <w:r w:rsidRPr="00452945">
              <w:rPr>
                <w:highlight w:val="yellow"/>
              </w:rPr>
              <w:t xml:space="preserve"> - </w:t>
            </w:r>
            <w:hyperlink w:anchor="P316" w:history="1">
              <w:r w:rsidRPr="00452945">
                <w:rPr>
                  <w:highlight w:val="yellow"/>
                </w:rPr>
                <w:t>4.8.2</w:t>
              </w:r>
            </w:hyperlink>
            <w:r w:rsidRPr="00452945">
              <w:rPr>
                <w:highlight w:val="yellow"/>
              </w:rPr>
              <w:t>; размещение гаражей и (или) стоянок для автомобилей сотрудников и посетителей торгового центра</w:t>
            </w:r>
          </w:p>
          <w:p w:rsidR="00452945" w:rsidRDefault="00452945">
            <w:pPr>
              <w:pStyle w:val="ConsPlusNormal"/>
              <w:jc w:val="both"/>
            </w:pPr>
            <w:r w:rsidRPr="001827B0">
              <w:rPr>
                <w:highlight w:val="yellow"/>
              </w:rPr>
              <w:t xml:space="preserve">(в ред. </w:t>
            </w:r>
            <w:hyperlink r:id="rId14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blPrEx>
          <w:tblBorders>
            <w:insideH w:val="nil"/>
          </w:tblBorders>
        </w:tblPrEx>
        <w:tc>
          <w:tcPr>
            <w:tcW w:w="340" w:type="dxa"/>
            <w:tcBorders>
              <w:bottom w:val="nil"/>
            </w:tcBorders>
          </w:tcPr>
          <w:p w:rsidR="00616FD6" w:rsidRDefault="00616FD6">
            <w:pPr>
              <w:pStyle w:val="ConsPlusNormal"/>
              <w:jc w:val="center"/>
            </w:pPr>
            <w:r>
              <w:t>3</w:t>
            </w:r>
          </w:p>
        </w:tc>
        <w:tc>
          <w:tcPr>
            <w:tcW w:w="1134" w:type="dxa"/>
            <w:tcBorders>
              <w:bottom w:val="nil"/>
            </w:tcBorders>
          </w:tcPr>
          <w:p w:rsidR="00616FD6" w:rsidRDefault="00616FD6">
            <w:pPr>
              <w:pStyle w:val="ConsPlusNormal"/>
              <w:jc w:val="center"/>
            </w:pPr>
            <w:r>
              <w:t>4.9</w:t>
            </w:r>
          </w:p>
        </w:tc>
        <w:tc>
          <w:tcPr>
            <w:tcW w:w="2719" w:type="dxa"/>
            <w:tcBorders>
              <w:bottom w:val="nil"/>
            </w:tcBorders>
          </w:tcPr>
          <w:p w:rsidR="00616FD6" w:rsidRDefault="00616FD6">
            <w:pPr>
              <w:pStyle w:val="ConsPlusNormal"/>
              <w:jc w:val="center"/>
            </w:pPr>
            <w:r>
              <w:t>Служебные гаражи</w:t>
            </w:r>
          </w:p>
        </w:tc>
        <w:tc>
          <w:tcPr>
            <w:tcW w:w="4876" w:type="dxa"/>
            <w:tcBorders>
              <w:bottom w:val="nil"/>
            </w:tcBorders>
          </w:tcPr>
          <w:p w:rsidR="00616FD6" w:rsidRDefault="00616FD6">
            <w:pPr>
              <w:pStyle w:val="ConsPlusNormal"/>
              <w:jc w:val="both"/>
            </w:pPr>
            <w: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lastRenderedPageBreak/>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616FD6">
        <w:tblPrEx>
          <w:tblBorders>
            <w:insideH w:val="nil"/>
          </w:tblBorders>
        </w:tblPrEx>
        <w:tc>
          <w:tcPr>
            <w:tcW w:w="9069" w:type="dxa"/>
            <w:gridSpan w:val="4"/>
            <w:tcBorders>
              <w:top w:val="nil"/>
            </w:tcBorders>
          </w:tcPr>
          <w:p w:rsidR="00616FD6" w:rsidRDefault="00616FD6">
            <w:pPr>
              <w:pStyle w:val="ConsPlusNormal"/>
              <w:jc w:val="both"/>
            </w:pPr>
            <w:r>
              <w:lastRenderedPageBreak/>
              <w:t xml:space="preserve">(п. 3 в ред. </w:t>
            </w:r>
            <w:hyperlink r:id="rId149" w:history="1">
              <w:r>
                <w:rPr>
                  <w:color w:val="0000FF"/>
                </w:rPr>
                <w:t>решения</w:t>
              </w:r>
            </w:hyperlink>
            <w:r>
              <w:t xml:space="preserve"> Думы города Когалыма от 18.11.2020 N 482-ГД)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12.0</w:t>
            </w:r>
          </w:p>
        </w:tc>
        <w:tc>
          <w:tcPr>
            <w:tcW w:w="2719" w:type="dxa"/>
          </w:tcPr>
          <w:p w:rsidR="00616FD6" w:rsidRDefault="00616FD6">
            <w:pPr>
              <w:pStyle w:val="ConsPlusNormal"/>
              <w:jc w:val="center"/>
            </w:pPr>
            <w:r>
              <w:t>Земельные участки (территории) общего пользования</w:t>
            </w:r>
          </w:p>
        </w:tc>
        <w:tc>
          <w:tcPr>
            <w:tcW w:w="4876"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Ж-2. Среднеэтажной жилой застройки</w:t>
      </w:r>
    </w:p>
    <w:p w:rsidR="00616FD6" w:rsidRDefault="00616FD6">
      <w:pPr>
        <w:pStyle w:val="ConsPlusNormal"/>
        <w:spacing w:before="220"/>
        <w:ind w:firstLine="540"/>
        <w:jc w:val="both"/>
      </w:pPr>
      <w:r>
        <w:t>Зона среднеэтажной жилой застройки предназначена для размещения многоквартирных жилых домов основной этажности от 4 до 8 этажей.</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p w:rsidR="00616FD6" w:rsidRDefault="00616FD6">
      <w:pPr>
        <w:sectPr w:rsidR="00616FD6" w:rsidSect="001827B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6"/>
        <w:gridCol w:w="1077"/>
        <w:gridCol w:w="2381"/>
        <w:gridCol w:w="1191"/>
        <w:gridCol w:w="2381"/>
      </w:tblGrid>
      <w:tr w:rsidR="00616FD6">
        <w:tc>
          <w:tcPr>
            <w:tcW w:w="4086" w:type="dxa"/>
            <w:vMerge w:val="restart"/>
            <w:vAlign w:val="center"/>
          </w:tcPr>
          <w:p w:rsidR="00616FD6" w:rsidRDefault="00616FD6">
            <w:pPr>
              <w:pStyle w:val="ConsPlusNormal"/>
              <w:jc w:val="center"/>
            </w:pPr>
            <w:r>
              <w:lastRenderedPageBreak/>
              <w:t>Виды параметров</w:t>
            </w:r>
          </w:p>
        </w:tc>
        <w:tc>
          <w:tcPr>
            <w:tcW w:w="1077" w:type="dxa"/>
            <w:vMerge w:val="restart"/>
            <w:vAlign w:val="center"/>
          </w:tcPr>
          <w:p w:rsidR="00616FD6" w:rsidRDefault="00616FD6">
            <w:pPr>
              <w:pStyle w:val="ConsPlusNormal"/>
              <w:jc w:val="center"/>
            </w:pPr>
            <w:r>
              <w:t>Единицы измерения</w:t>
            </w:r>
          </w:p>
        </w:tc>
        <w:tc>
          <w:tcPr>
            <w:tcW w:w="5953" w:type="dxa"/>
            <w:gridSpan w:val="3"/>
            <w:vAlign w:val="center"/>
          </w:tcPr>
          <w:p w:rsidR="00616FD6" w:rsidRDefault="00616FD6">
            <w:pPr>
              <w:pStyle w:val="ConsPlusNormal"/>
              <w:jc w:val="center"/>
            </w:pPr>
            <w:r>
              <w:t>Значения параметров</w:t>
            </w:r>
          </w:p>
        </w:tc>
      </w:tr>
      <w:tr w:rsidR="00616FD6">
        <w:tc>
          <w:tcPr>
            <w:tcW w:w="4086" w:type="dxa"/>
            <w:vMerge/>
          </w:tcPr>
          <w:p w:rsidR="00616FD6" w:rsidRDefault="00616FD6"/>
        </w:tc>
        <w:tc>
          <w:tcPr>
            <w:tcW w:w="1077" w:type="dxa"/>
            <w:vMerge/>
          </w:tcPr>
          <w:p w:rsidR="00616FD6" w:rsidRDefault="00616FD6"/>
        </w:tc>
        <w:tc>
          <w:tcPr>
            <w:tcW w:w="2381" w:type="dxa"/>
            <w:vAlign w:val="center"/>
          </w:tcPr>
          <w:p w:rsidR="00616FD6" w:rsidRDefault="00616FD6">
            <w:pPr>
              <w:pStyle w:val="ConsPlusNormal"/>
              <w:jc w:val="center"/>
            </w:pPr>
            <w:r>
              <w:t>Среднеэтажная жилая застройка</w:t>
            </w:r>
          </w:p>
        </w:tc>
        <w:tc>
          <w:tcPr>
            <w:tcW w:w="1191" w:type="dxa"/>
            <w:vAlign w:val="center"/>
          </w:tcPr>
          <w:p w:rsidR="00616FD6" w:rsidRDefault="00616FD6">
            <w:pPr>
              <w:pStyle w:val="ConsPlusNormal"/>
              <w:jc w:val="center"/>
            </w:pPr>
            <w:r>
              <w:t>Коммунальное обслуживание</w:t>
            </w:r>
          </w:p>
        </w:tc>
        <w:tc>
          <w:tcPr>
            <w:tcW w:w="2381" w:type="dxa"/>
            <w:vAlign w:val="center"/>
          </w:tcPr>
          <w:p w:rsidR="00616FD6" w:rsidRDefault="00616FD6">
            <w:pPr>
              <w:pStyle w:val="ConsPlusNormal"/>
              <w:jc w:val="center"/>
            </w:pPr>
            <w:r>
              <w:t>Магазины</w:t>
            </w:r>
          </w:p>
        </w:tc>
      </w:tr>
      <w:tr w:rsidR="00616FD6">
        <w:tc>
          <w:tcPr>
            <w:tcW w:w="11116" w:type="dxa"/>
            <w:gridSpan w:val="5"/>
          </w:tcPr>
          <w:p w:rsidR="00616FD6" w:rsidRDefault="00616FD6">
            <w:pPr>
              <w:pStyle w:val="ConsPlusNormal"/>
              <w:jc w:val="both"/>
            </w:pPr>
            <w:r>
              <w:t>Предельные параметры земельных участков</w:t>
            </w:r>
          </w:p>
        </w:tc>
      </w:tr>
      <w:tr w:rsidR="00616FD6">
        <w:tc>
          <w:tcPr>
            <w:tcW w:w="4086" w:type="dxa"/>
          </w:tcPr>
          <w:p w:rsidR="00616FD6" w:rsidRDefault="00616FD6">
            <w:pPr>
              <w:pStyle w:val="ConsPlusNormal"/>
              <w:jc w:val="both"/>
            </w:pPr>
            <w:r>
              <w:t>Минимальная ширина</w:t>
            </w:r>
          </w:p>
        </w:tc>
        <w:tc>
          <w:tcPr>
            <w:tcW w:w="1077" w:type="dxa"/>
          </w:tcPr>
          <w:p w:rsidR="00616FD6" w:rsidRDefault="00616FD6">
            <w:pPr>
              <w:pStyle w:val="ConsPlusNormal"/>
              <w:jc w:val="center"/>
            </w:pPr>
            <w:r>
              <w:t>м</w:t>
            </w:r>
          </w:p>
        </w:tc>
        <w:tc>
          <w:tcPr>
            <w:tcW w:w="2381" w:type="dxa"/>
          </w:tcPr>
          <w:p w:rsidR="00616FD6" w:rsidRDefault="00616FD6">
            <w:pPr>
              <w:pStyle w:val="ConsPlusNormal"/>
              <w:jc w:val="center"/>
            </w:pPr>
            <w:r>
              <w:t>40</w:t>
            </w:r>
          </w:p>
        </w:tc>
        <w:tc>
          <w:tcPr>
            <w:tcW w:w="1191" w:type="dxa"/>
          </w:tcPr>
          <w:p w:rsidR="00616FD6" w:rsidRDefault="00616FD6">
            <w:pPr>
              <w:pStyle w:val="ConsPlusNormal"/>
              <w:jc w:val="center"/>
            </w:pPr>
            <w:r>
              <w:t>-</w:t>
            </w:r>
          </w:p>
        </w:tc>
        <w:tc>
          <w:tcPr>
            <w:tcW w:w="2381" w:type="dxa"/>
          </w:tcPr>
          <w:p w:rsidR="00616FD6" w:rsidRDefault="00616FD6">
            <w:pPr>
              <w:pStyle w:val="ConsPlusNormal"/>
              <w:jc w:val="center"/>
            </w:pPr>
            <w:r>
              <w:t>10</w:t>
            </w:r>
          </w:p>
        </w:tc>
      </w:tr>
      <w:tr w:rsidR="00616FD6">
        <w:tc>
          <w:tcPr>
            <w:tcW w:w="4086" w:type="dxa"/>
          </w:tcPr>
          <w:p w:rsidR="00616FD6" w:rsidRDefault="00616FD6">
            <w:pPr>
              <w:pStyle w:val="ConsPlusNormal"/>
              <w:jc w:val="both"/>
            </w:pPr>
            <w:r>
              <w:t>Максимальная ширина</w:t>
            </w:r>
          </w:p>
        </w:tc>
        <w:tc>
          <w:tcPr>
            <w:tcW w:w="1077" w:type="dxa"/>
          </w:tcPr>
          <w:p w:rsidR="00616FD6" w:rsidRDefault="00616FD6">
            <w:pPr>
              <w:pStyle w:val="ConsPlusNormal"/>
              <w:jc w:val="center"/>
            </w:pPr>
            <w:r>
              <w:t>м</w:t>
            </w:r>
          </w:p>
        </w:tc>
        <w:tc>
          <w:tcPr>
            <w:tcW w:w="2381" w:type="dxa"/>
          </w:tcPr>
          <w:p w:rsidR="00616FD6" w:rsidRDefault="00616FD6">
            <w:pPr>
              <w:pStyle w:val="ConsPlusNormal"/>
              <w:jc w:val="center"/>
            </w:pPr>
            <w:r>
              <w:t>-</w:t>
            </w:r>
          </w:p>
        </w:tc>
        <w:tc>
          <w:tcPr>
            <w:tcW w:w="1191" w:type="dxa"/>
          </w:tcPr>
          <w:p w:rsidR="00616FD6" w:rsidRDefault="00616FD6">
            <w:pPr>
              <w:pStyle w:val="ConsPlusNormal"/>
              <w:jc w:val="center"/>
            </w:pPr>
            <w:r>
              <w:t>-</w:t>
            </w:r>
          </w:p>
        </w:tc>
        <w:tc>
          <w:tcPr>
            <w:tcW w:w="2381" w:type="dxa"/>
          </w:tcPr>
          <w:p w:rsidR="00616FD6" w:rsidRDefault="00616FD6">
            <w:pPr>
              <w:pStyle w:val="ConsPlusNormal"/>
              <w:jc w:val="center"/>
            </w:pPr>
            <w:r>
              <w:t>-</w:t>
            </w:r>
          </w:p>
        </w:tc>
      </w:tr>
      <w:tr w:rsidR="00616FD6">
        <w:tc>
          <w:tcPr>
            <w:tcW w:w="4086" w:type="dxa"/>
          </w:tcPr>
          <w:p w:rsidR="00616FD6" w:rsidRDefault="00616FD6">
            <w:pPr>
              <w:pStyle w:val="ConsPlusNormal"/>
              <w:jc w:val="both"/>
            </w:pPr>
            <w:r>
              <w:t>Минимальная площадь</w:t>
            </w:r>
          </w:p>
        </w:tc>
        <w:tc>
          <w:tcPr>
            <w:tcW w:w="1077" w:type="dxa"/>
          </w:tcPr>
          <w:p w:rsidR="00616FD6" w:rsidRDefault="00616FD6">
            <w:pPr>
              <w:pStyle w:val="ConsPlusNormal"/>
              <w:jc w:val="center"/>
            </w:pPr>
            <w:r>
              <w:t>кв. м</w:t>
            </w:r>
          </w:p>
        </w:tc>
        <w:tc>
          <w:tcPr>
            <w:tcW w:w="2381" w:type="dxa"/>
          </w:tcPr>
          <w:p w:rsidR="00616FD6" w:rsidRDefault="00616FD6">
            <w:pPr>
              <w:pStyle w:val="ConsPlusNormal"/>
              <w:jc w:val="center"/>
            </w:pPr>
            <w:r>
              <w:t>1400</w:t>
            </w:r>
          </w:p>
        </w:tc>
        <w:tc>
          <w:tcPr>
            <w:tcW w:w="1191" w:type="dxa"/>
          </w:tcPr>
          <w:p w:rsidR="00616FD6" w:rsidRDefault="00616FD6">
            <w:pPr>
              <w:pStyle w:val="ConsPlusNormal"/>
              <w:jc w:val="center"/>
            </w:pPr>
            <w:r>
              <w:t>4</w:t>
            </w:r>
          </w:p>
        </w:tc>
        <w:tc>
          <w:tcPr>
            <w:tcW w:w="2381" w:type="dxa"/>
          </w:tcPr>
          <w:p w:rsidR="00616FD6" w:rsidRDefault="00616FD6">
            <w:pPr>
              <w:pStyle w:val="ConsPlusNormal"/>
              <w:jc w:val="center"/>
            </w:pPr>
            <w:r>
              <w:t>100</w:t>
            </w:r>
          </w:p>
        </w:tc>
      </w:tr>
      <w:tr w:rsidR="00616FD6">
        <w:tc>
          <w:tcPr>
            <w:tcW w:w="4086" w:type="dxa"/>
          </w:tcPr>
          <w:p w:rsidR="00616FD6" w:rsidRDefault="00616FD6">
            <w:pPr>
              <w:pStyle w:val="ConsPlusNormal"/>
              <w:jc w:val="both"/>
            </w:pPr>
            <w:r>
              <w:t>Максимальная площадь</w:t>
            </w:r>
          </w:p>
        </w:tc>
        <w:tc>
          <w:tcPr>
            <w:tcW w:w="1077" w:type="dxa"/>
          </w:tcPr>
          <w:p w:rsidR="00616FD6" w:rsidRDefault="00616FD6">
            <w:pPr>
              <w:pStyle w:val="ConsPlusNormal"/>
              <w:jc w:val="center"/>
            </w:pPr>
            <w:r>
              <w:t>кв. м</w:t>
            </w:r>
          </w:p>
        </w:tc>
        <w:tc>
          <w:tcPr>
            <w:tcW w:w="2381" w:type="dxa"/>
          </w:tcPr>
          <w:p w:rsidR="00616FD6" w:rsidRDefault="00616FD6">
            <w:pPr>
              <w:pStyle w:val="ConsPlusNormal"/>
              <w:jc w:val="center"/>
            </w:pPr>
            <w:r>
              <w:t>-</w:t>
            </w:r>
          </w:p>
        </w:tc>
        <w:tc>
          <w:tcPr>
            <w:tcW w:w="1191" w:type="dxa"/>
          </w:tcPr>
          <w:p w:rsidR="00616FD6" w:rsidRDefault="00616FD6">
            <w:pPr>
              <w:pStyle w:val="ConsPlusNormal"/>
              <w:jc w:val="center"/>
            </w:pPr>
            <w:r>
              <w:t>-</w:t>
            </w:r>
          </w:p>
        </w:tc>
        <w:tc>
          <w:tcPr>
            <w:tcW w:w="2381" w:type="dxa"/>
          </w:tcPr>
          <w:p w:rsidR="00616FD6" w:rsidRDefault="00616FD6">
            <w:pPr>
              <w:pStyle w:val="ConsPlusNormal"/>
              <w:jc w:val="center"/>
            </w:pPr>
            <w:r>
              <w:t>-</w:t>
            </w:r>
          </w:p>
        </w:tc>
      </w:tr>
      <w:tr w:rsidR="00616FD6">
        <w:tc>
          <w:tcPr>
            <w:tcW w:w="4086" w:type="dxa"/>
          </w:tcPr>
          <w:p w:rsidR="00616FD6" w:rsidRDefault="00616FD6">
            <w:pPr>
              <w:pStyle w:val="ConsPlusNormal"/>
              <w:jc w:val="both"/>
            </w:pPr>
            <w:r>
              <w:t>Максимальный процент застройки</w:t>
            </w:r>
          </w:p>
        </w:tc>
        <w:tc>
          <w:tcPr>
            <w:tcW w:w="1077" w:type="dxa"/>
          </w:tcPr>
          <w:p w:rsidR="00616FD6" w:rsidRDefault="00616FD6">
            <w:pPr>
              <w:pStyle w:val="ConsPlusNormal"/>
              <w:jc w:val="center"/>
            </w:pPr>
            <w:r>
              <w:t>%</w:t>
            </w:r>
          </w:p>
        </w:tc>
        <w:tc>
          <w:tcPr>
            <w:tcW w:w="2381" w:type="dxa"/>
          </w:tcPr>
          <w:p w:rsidR="00616FD6" w:rsidRDefault="00616FD6">
            <w:pPr>
              <w:pStyle w:val="ConsPlusNormal"/>
              <w:jc w:val="center"/>
            </w:pPr>
            <w:r>
              <w:t>30</w:t>
            </w:r>
          </w:p>
        </w:tc>
        <w:tc>
          <w:tcPr>
            <w:tcW w:w="1191" w:type="dxa"/>
          </w:tcPr>
          <w:p w:rsidR="00616FD6" w:rsidRDefault="00616FD6">
            <w:pPr>
              <w:pStyle w:val="ConsPlusNormal"/>
              <w:jc w:val="center"/>
            </w:pPr>
            <w:r>
              <w:t>80</w:t>
            </w:r>
          </w:p>
        </w:tc>
        <w:tc>
          <w:tcPr>
            <w:tcW w:w="2381" w:type="dxa"/>
          </w:tcPr>
          <w:p w:rsidR="00616FD6" w:rsidRDefault="00616FD6">
            <w:pPr>
              <w:pStyle w:val="ConsPlusNormal"/>
              <w:jc w:val="center"/>
            </w:pPr>
            <w:r>
              <w:t>40</w:t>
            </w:r>
          </w:p>
        </w:tc>
      </w:tr>
      <w:tr w:rsidR="00616FD6">
        <w:tc>
          <w:tcPr>
            <w:tcW w:w="11116" w:type="dxa"/>
            <w:gridSpan w:val="5"/>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086" w:type="dxa"/>
          </w:tcPr>
          <w:p w:rsidR="00616FD6" w:rsidRDefault="00616FD6">
            <w:pPr>
              <w:pStyle w:val="ConsPlusNormal"/>
            </w:pPr>
            <w:r>
              <w:t>Предельное количество этажей и (или) предельная высота</w:t>
            </w:r>
          </w:p>
        </w:tc>
        <w:tc>
          <w:tcPr>
            <w:tcW w:w="1077" w:type="dxa"/>
          </w:tcPr>
          <w:p w:rsidR="00616FD6" w:rsidRDefault="00616FD6">
            <w:pPr>
              <w:pStyle w:val="ConsPlusNormal"/>
              <w:jc w:val="center"/>
            </w:pPr>
            <w:r>
              <w:t>-</w:t>
            </w:r>
          </w:p>
        </w:tc>
        <w:tc>
          <w:tcPr>
            <w:tcW w:w="2381" w:type="dxa"/>
          </w:tcPr>
          <w:p w:rsidR="00616FD6" w:rsidRDefault="00616FD6">
            <w:pPr>
              <w:pStyle w:val="ConsPlusNormal"/>
              <w:jc w:val="center"/>
            </w:pPr>
            <w:r>
              <w:t>от 4 до 8 этажей</w:t>
            </w:r>
          </w:p>
        </w:tc>
        <w:tc>
          <w:tcPr>
            <w:tcW w:w="1191" w:type="dxa"/>
          </w:tcPr>
          <w:p w:rsidR="00616FD6" w:rsidRDefault="00616FD6">
            <w:pPr>
              <w:pStyle w:val="ConsPlusNormal"/>
              <w:jc w:val="center"/>
            </w:pPr>
            <w:r>
              <w:t>-</w:t>
            </w:r>
          </w:p>
        </w:tc>
        <w:tc>
          <w:tcPr>
            <w:tcW w:w="2381" w:type="dxa"/>
          </w:tcPr>
          <w:p w:rsidR="00616FD6" w:rsidRDefault="00616FD6">
            <w:pPr>
              <w:pStyle w:val="ConsPlusNormal"/>
              <w:jc w:val="center"/>
            </w:pPr>
            <w:r>
              <w:t>3</w:t>
            </w:r>
          </w:p>
        </w:tc>
      </w:tr>
      <w:tr w:rsidR="00616FD6">
        <w:tblPrEx>
          <w:tblBorders>
            <w:insideH w:val="nil"/>
          </w:tblBorders>
        </w:tblPrEx>
        <w:tc>
          <w:tcPr>
            <w:tcW w:w="4086" w:type="dxa"/>
            <w:tcBorders>
              <w:bottom w:val="nil"/>
            </w:tcBorders>
          </w:tcPr>
          <w:p w:rsidR="00616FD6" w:rsidRDefault="00616FD6">
            <w:pPr>
              <w:pStyle w:val="ConsPlusNormal"/>
            </w:pPr>
            <w:r>
              <w:t>Минимальный отступ от красных линий улиц</w:t>
            </w:r>
          </w:p>
        </w:tc>
        <w:tc>
          <w:tcPr>
            <w:tcW w:w="1077" w:type="dxa"/>
            <w:tcBorders>
              <w:bottom w:val="nil"/>
            </w:tcBorders>
          </w:tcPr>
          <w:p w:rsidR="00616FD6" w:rsidRDefault="00616FD6">
            <w:pPr>
              <w:pStyle w:val="ConsPlusNormal"/>
              <w:jc w:val="center"/>
            </w:pPr>
            <w:r>
              <w:t>м</w:t>
            </w:r>
          </w:p>
        </w:tc>
        <w:tc>
          <w:tcPr>
            <w:tcW w:w="2381" w:type="dxa"/>
            <w:tcBorders>
              <w:bottom w:val="nil"/>
            </w:tcBorders>
          </w:tcPr>
          <w:p w:rsidR="00616FD6" w:rsidRDefault="00616FD6">
            <w:pPr>
              <w:pStyle w:val="ConsPlusNormal"/>
              <w:jc w:val="center"/>
            </w:pPr>
            <w:r>
              <w:t>6 (в случае, если в нежилое помещение оборудуется отдельный вход со стороны красных линий улиц, соблюдение указанного отступа для строительства входной группы не требуется)</w:t>
            </w:r>
          </w:p>
        </w:tc>
        <w:tc>
          <w:tcPr>
            <w:tcW w:w="1191" w:type="dxa"/>
            <w:tcBorders>
              <w:bottom w:val="nil"/>
            </w:tcBorders>
          </w:tcPr>
          <w:p w:rsidR="00616FD6" w:rsidRDefault="00616FD6">
            <w:pPr>
              <w:pStyle w:val="ConsPlusNormal"/>
              <w:jc w:val="center"/>
            </w:pPr>
            <w:r>
              <w:t>0</w:t>
            </w:r>
          </w:p>
        </w:tc>
        <w:tc>
          <w:tcPr>
            <w:tcW w:w="2381" w:type="dxa"/>
            <w:tcBorders>
              <w:bottom w:val="nil"/>
            </w:tcBorders>
          </w:tcPr>
          <w:p w:rsidR="00616FD6" w:rsidRDefault="00616FD6">
            <w:pPr>
              <w:pStyle w:val="ConsPlusNormal"/>
              <w:jc w:val="center"/>
            </w:pPr>
            <w:r>
              <w:t>5 (в случае, если в нежилое помещение оборудуется отдельный вход со стороны красных линий улиц, соблюдение указанного отступа для строительства входной группы не требуется)</w:t>
            </w:r>
          </w:p>
        </w:tc>
      </w:tr>
      <w:tr w:rsidR="00616FD6">
        <w:tblPrEx>
          <w:tblBorders>
            <w:insideH w:val="nil"/>
          </w:tblBorders>
        </w:tblPrEx>
        <w:tc>
          <w:tcPr>
            <w:tcW w:w="11116" w:type="dxa"/>
            <w:gridSpan w:val="5"/>
            <w:tcBorders>
              <w:top w:val="nil"/>
            </w:tcBorders>
          </w:tcPr>
          <w:p w:rsidR="00616FD6" w:rsidRDefault="00616FD6">
            <w:pPr>
              <w:pStyle w:val="ConsPlusNormal"/>
              <w:jc w:val="both"/>
            </w:pPr>
            <w:r>
              <w:t xml:space="preserve">(в ред. </w:t>
            </w:r>
            <w:hyperlink r:id="rId150" w:history="1">
              <w:r>
                <w:rPr>
                  <w:color w:val="0000FF"/>
                </w:rPr>
                <w:t>решения</w:t>
              </w:r>
            </w:hyperlink>
            <w:r>
              <w:t xml:space="preserve"> Думы города Когалыма от 30.01.2019 N 263-ГД)</w:t>
            </w:r>
          </w:p>
        </w:tc>
      </w:tr>
      <w:tr w:rsidR="00616FD6">
        <w:tblPrEx>
          <w:tblBorders>
            <w:insideH w:val="nil"/>
          </w:tblBorders>
        </w:tblPrEx>
        <w:tc>
          <w:tcPr>
            <w:tcW w:w="4086" w:type="dxa"/>
            <w:tcBorders>
              <w:bottom w:val="nil"/>
            </w:tcBorders>
          </w:tcPr>
          <w:p w:rsidR="00616FD6" w:rsidRDefault="00616FD6">
            <w:pPr>
              <w:pStyle w:val="ConsPlusNormal"/>
            </w:pPr>
            <w:r>
              <w:lastRenderedPageBreak/>
              <w:t>Минимальный отступ от красных линий проездов</w:t>
            </w:r>
          </w:p>
        </w:tc>
        <w:tc>
          <w:tcPr>
            <w:tcW w:w="1077" w:type="dxa"/>
            <w:tcBorders>
              <w:bottom w:val="nil"/>
            </w:tcBorders>
          </w:tcPr>
          <w:p w:rsidR="00616FD6" w:rsidRDefault="00616FD6">
            <w:pPr>
              <w:pStyle w:val="ConsPlusNormal"/>
              <w:jc w:val="center"/>
            </w:pPr>
            <w:r>
              <w:t>м</w:t>
            </w:r>
          </w:p>
        </w:tc>
        <w:tc>
          <w:tcPr>
            <w:tcW w:w="2381"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проездов, соблюдение указанного отступа для строительства входной группы не требуется)</w:t>
            </w:r>
          </w:p>
        </w:tc>
        <w:tc>
          <w:tcPr>
            <w:tcW w:w="1191" w:type="dxa"/>
            <w:tcBorders>
              <w:bottom w:val="nil"/>
            </w:tcBorders>
          </w:tcPr>
          <w:p w:rsidR="00616FD6" w:rsidRDefault="00616FD6">
            <w:pPr>
              <w:pStyle w:val="ConsPlusNormal"/>
              <w:jc w:val="center"/>
            </w:pPr>
            <w:r>
              <w:t>0</w:t>
            </w:r>
          </w:p>
        </w:tc>
        <w:tc>
          <w:tcPr>
            <w:tcW w:w="2381"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проездов, соблюдение указанного отступа для строительства входной группы не требуется)</w:t>
            </w:r>
          </w:p>
        </w:tc>
      </w:tr>
      <w:tr w:rsidR="00616FD6">
        <w:tblPrEx>
          <w:tblBorders>
            <w:insideH w:val="nil"/>
          </w:tblBorders>
        </w:tblPrEx>
        <w:tc>
          <w:tcPr>
            <w:tcW w:w="11116" w:type="dxa"/>
            <w:gridSpan w:val="5"/>
            <w:tcBorders>
              <w:top w:val="nil"/>
            </w:tcBorders>
          </w:tcPr>
          <w:p w:rsidR="00616FD6" w:rsidRDefault="00616FD6">
            <w:pPr>
              <w:pStyle w:val="ConsPlusNormal"/>
              <w:jc w:val="both"/>
            </w:pPr>
            <w:r>
              <w:t xml:space="preserve">(в ред. </w:t>
            </w:r>
            <w:hyperlink r:id="rId151" w:history="1">
              <w:r>
                <w:rPr>
                  <w:color w:val="0000FF"/>
                </w:rPr>
                <w:t>решения</w:t>
              </w:r>
            </w:hyperlink>
            <w:r>
              <w:t xml:space="preserve"> Думы города Когалыма от 30.01.2019 N 263-ГД)</w:t>
            </w:r>
          </w:p>
        </w:tc>
      </w:tr>
      <w:tr w:rsidR="00616FD6">
        <w:tblPrEx>
          <w:tblBorders>
            <w:insideH w:val="nil"/>
          </w:tblBorders>
        </w:tblPrEx>
        <w:tc>
          <w:tcPr>
            <w:tcW w:w="4086" w:type="dxa"/>
            <w:tcBorders>
              <w:bottom w:val="nil"/>
            </w:tcBorders>
          </w:tcPr>
          <w:p w:rsidR="00616FD6" w:rsidRDefault="00616FD6">
            <w:pPr>
              <w:pStyle w:val="ConsPlusNormal"/>
            </w:pPr>
            <w:r>
              <w:t>Минимальный отступ от границ земельного участка</w:t>
            </w:r>
          </w:p>
        </w:tc>
        <w:tc>
          <w:tcPr>
            <w:tcW w:w="1077" w:type="dxa"/>
            <w:tcBorders>
              <w:bottom w:val="nil"/>
            </w:tcBorders>
          </w:tcPr>
          <w:p w:rsidR="00616FD6" w:rsidRDefault="00616FD6">
            <w:pPr>
              <w:pStyle w:val="ConsPlusNormal"/>
              <w:jc w:val="center"/>
            </w:pPr>
            <w:r>
              <w:t>м</w:t>
            </w:r>
          </w:p>
        </w:tc>
        <w:tc>
          <w:tcPr>
            <w:tcW w:w="2381"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улиц или проездов, соблюдение указанного отступа исключительно при строительстве входной группы вдоль красных линий улиц или проездов не требуется)</w:t>
            </w:r>
          </w:p>
        </w:tc>
        <w:tc>
          <w:tcPr>
            <w:tcW w:w="1191" w:type="dxa"/>
            <w:tcBorders>
              <w:bottom w:val="nil"/>
            </w:tcBorders>
          </w:tcPr>
          <w:p w:rsidR="00616FD6" w:rsidRDefault="00616FD6">
            <w:pPr>
              <w:pStyle w:val="ConsPlusNormal"/>
              <w:jc w:val="center"/>
            </w:pPr>
            <w:r>
              <w:t>0</w:t>
            </w:r>
          </w:p>
        </w:tc>
        <w:tc>
          <w:tcPr>
            <w:tcW w:w="2381"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улиц или проездов, соблюдение указанного отступа исключительно при строительстве входной группы вдоль красных линий улиц или проездов не требуется)</w:t>
            </w:r>
          </w:p>
        </w:tc>
      </w:tr>
      <w:tr w:rsidR="00616FD6">
        <w:tblPrEx>
          <w:tblBorders>
            <w:insideH w:val="nil"/>
          </w:tblBorders>
        </w:tblPrEx>
        <w:tc>
          <w:tcPr>
            <w:tcW w:w="11116" w:type="dxa"/>
            <w:gridSpan w:val="5"/>
            <w:tcBorders>
              <w:top w:val="nil"/>
            </w:tcBorders>
          </w:tcPr>
          <w:p w:rsidR="00616FD6" w:rsidRDefault="00616FD6">
            <w:pPr>
              <w:pStyle w:val="ConsPlusNormal"/>
              <w:jc w:val="both"/>
            </w:pPr>
            <w:r>
              <w:t xml:space="preserve">(в ред. </w:t>
            </w:r>
            <w:hyperlink r:id="rId152" w:history="1">
              <w:r>
                <w:rPr>
                  <w:color w:val="0000FF"/>
                </w:rPr>
                <w:t>решения</w:t>
              </w:r>
            </w:hyperlink>
            <w:r>
              <w:t xml:space="preserve"> Думы города Когалыма от 30.01.2019 N 263-ГД)</w:t>
            </w:r>
          </w:p>
        </w:tc>
      </w:tr>
      <w:tr w:rsidR="00616FD6">
        <w:tc>
          <w:tcPr>
            <w:tcW w:w="11116" w:type="dxa"/>
            <w:gridSpan w:val="5"/>
          </w:tcPr>
          <w:p w:rsidR="00616FD6" w:rsidRDefault="00616FD6">
            <w:pPr>
              <w:pStyle w:val="ConsPlusNormal"/>
              <w:jc w:val="both"/>
            </w:pPr>
            <w:r>
              <w:t>Иные показатели</w:t>
            </w:r>
          </w:p>
        </w:tc>
      </w:tr>
      <w:tr w:rsidR="00616FD6">
        <w:tc>
          <w:tcPr>
            <w:tcW w:w="11116" w:type="dxa"/>
            <w:gridSpan w:val="5"/>
          </w:tcPr>
          <w:p w:rsidR="00616FD6" w:rsidRDefault="00616FD6">
            <w:pPr>
              <w:pStyle w:val="ConsPlusNormal"/>
              <w:ind w:left="34"/>
              <w:jc w:val="both"/>
            </w:pPr>
            <w:r>
              <w:t>1. Максимальная плотность застройки - 6000 кв. м/га.</w:t>
            </w:r>
          </w:p>
          <w:p w:rsidR="00616FD6" w:rsidRDefault="00616FD6">
            <w:pPr>
              <w:pStyle w:val="ConsPlusNormal"/>
              <w:ind w:left="34"/>
              <w:jc w:val="both"/>
            </w:pPr>
            <w:r>
              <w:t>2. Коэффициент застройки территории - 0,4.</w:t>
            </w:r>
          </w:p>
          <w:p w:rsidR="00616FD6" w:rsidRDefault="00616FD6">
            <w:pPr>
              <w:pStyle w:val="ConsPlusNormal"/>
              <w:ind w:left="34"/>
              <w:jc w:val="both"/>
            </w:pPr>
            <w:r>
              <w:t>3. Коэффициент плотности застройки - 0,8.</w:t>
            </w:r>
          </w:p>
          <w:p w:rsidR="00616FD6" w:rsidRDefault="00616FD6">
            <w:pPr>
              <w:pStyle w:val="ConsPlusNormal"/>
              <w:ind w:left="34"/>
              <w:jc w:val="both"/>
            </w:pPr>
            <w:r>
              <w:t>4. Площадь озелененной территории земельного участка, квартала (микрорайона) без учета участков школ и детских дошкольных учреждений - не менее 25 процентов.</w:t>
            </w:r>
          </w:p>
          <w:p w:rsidR="00616FD6" w:rsidRDefault="00616FD6">
            <w:pPr>
              <w:pStyle w:val="ConsPlusNormal"/>
              <w:ind w:left="34"/>
              <w:jc w:val="both"/>
            </w:pPr>
            <w:r>
              <w:lastRenderedPageBreak/>
              <w:t>5. Площадь территорий, предназначенных для хранения транспортных средств (для вспомогательных видов использования) - не более 15 процентов от площади земельного участка.</w:t>
            </w:r>
          </w:p>
        </w:tc>
      </w:tr>
    </w:tbl>
    <w:p w:rsidR="00616FD6" w:rsidRDefault="00616FD6">
      <w:pPr>
        <w:sectPr w:rsidR="00616FD6">
          <w:pgSz w:w="16838" w:h="11905" w:orient="landscape"/>
          <w:pgMar w:top="1701" w:right="1134" w:bottom="850" w:left="1134" w:header="0" w:footer="0" w:gutter="0"/>
          <w:cols w:space="720"/>
        </w:sectPr>
      </w:pPr>
    </w:p>
    <w:p w:rsidR="00616FD6" w:rsidRDefault="00616FD6">
      <w:pPr>
        <w:pStyle w:val="ConsPlusNormal"/>
        <w:jc w:val="both"/>
      </w:pPr>
    </w:p>
    <w:p w:rsidR="00616FD6" w:rsidRDefault="00616FD6">
      <w:pPr>
        <w:pStyle w:val="ConsPlusNormal"/>
        <w:ind w:firstLine="540"/>
        <w:jc w:val="both"/>
      </w:pPr>
      <w:r>
        <w:t>Допускается в рамках проведения мероприятий по реконструкции жилых домов, сохраняемых в соответствии с Генеральным планом, переоборудование квартир в первых этажах жилых зданий в объекты культурно-бытового, социального и торгового назначения в соответствии с утвержденной проектной документацией. Изменение функционального назначения жилых помещений допускается в порядке, установленном жилищным и иным законодательством, а также настоящими Правилами в отношении помещений, расположенных на первых этажах выходящих на улицы жилых домов, при условии обеспечения отдельных входов со стороны красных линий улиц. Вид функционального назначения указанных помещений устанавливается в соответствии с техническими регламентами, градостроительными регламентами и требованиями действующих строительных норм и правил.</w:t>
      </w:r>
    </w:p>
    <w:p w:rsidR="00616FD6" w:rsidRDefault="00616FD6">
      <w:pPr>
        <w:pStyle w:val="ConsPlusNormal"/>
        <w:spacing w:before="220"/>
        <w:ind w:firstLine="540"/>
        <w:jc w:val="both"/>
      </w:pPr>
      <w:r>
        <w:t>Допускается сооружение пристроек, балконов только в соответствии с утвержденной проектной документацией.</w:t>
      </w:r>
    </w:p>
    <w:p w:rsidR="00616FD6" w:rsidRDefault="00616FD6">
      <w:pPr>
        <w:pStyle w:val="ConsPlusNormal"/>
        <w:spacing w:before="220"/>
        <w:ind w:firstLine="540"/>
        <w:jc w:val="both"/>
      </w:pPr>
      <w:r>
        <w:t>На придомовых территориях допускается устройство газонов, клумб и палисадов с ограждением не более 0,5 м в высоту.</w:t>
      </w:r>
    </w:p>
    <w:p w:rsidR="00616FD6" w:rsidRDefault="00616FD6">
      <w:pPr>
        <w:pStyle w:val="ConsPlusNormal"/>
        <w:spacing w:before="220"/>
        <w:ind w:firstLine="540"/>
        <w:jc w:val="both"/>
      </w:pPr>
      <w:r>
        <w:t>Изменение цвета фасадов домов осуществляется по согласованию с органом, уполномоченным в области архитектуры и градостроительства.</w:t>
      </w:r>
    </w:p>
    <w:p w:rsidR="00616FD6" w:rsidRDefault="00616FD6">
      <w:pPr>
        <w:pStyle w:val="ConsPlusNormal"/>
        <w:spacing w:before="220"/>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2.5</w:t>
            </w:r>
          </w:p>
        </w:tc>
        <w:tc>
          <w:tcPr>
            <w:tcW w:w="2835" w:type="dxa"/>
          </w:tcPr>
          <w:p w:rsidR="00616FD6" w:rsidRDefault="00616FD6">
            <w:pPr>
              <w:pStyle w:val="ConsPlusNormal"/>
              <w:jc w:val="center"/>
            </w:pPr>
            <w:r>
              <w:t>Среднеэтажная жилая застройка</w:t>
            </w:r>
          </w:p>
        </w:tc>
        <w:tc>
          <w:tcPr>
            <w:tcW w:w="4762" w:type="dxa"/>
          </w:tcPr>
          <w:p w:rsidR="00616FD6" w:rsidRDefault="00616FD6">
            <w:pPr>
              <w:pStyle w:val="ConsPlusNormal"/>
              <w:jc w:val="both"/>
            </w:pPr>
            <w:r>
              <w:t>Жилые дома высотой не выше восьми надземных этажей, разделенных на две и более квартиры; благоустройство и озеленение;</w:t>
            </w:r>
          </w:p>
          <w:p w:rsidR="00616FD6" w:rsidRDefault="00616FD6">
            <w:pPr>
              <w:pStyle w:val="ConsPlusNormal"/>
              <w:jc w:val="both"/>
            </w:pPr>
            <w:r>
              <w:t>подземные гаражи и автостоянки;</w:t>
            </w:r>
          </w:p>
          <w:p w:rsidR="00616FD6" w:rsidRDefault="00616FD6">
            <w:pPr>
              <w:pStyle w:val="ConsPlusNormal"/>
              <w:jc w:val="both"/>
            </w:pPr>
            <w:r>
              <w:t>обустройство спортивных и детских площадок, площадок отдыха; объекты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62"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3.2</w:t>
            </w:r>
          </w:p>
        </w:tc>
        <w:tc>
          <w:tcPr>
            <w:tcW w:w="2835" w:type="dxa"/>
          </w:tcPr>
          <w:p w:rsidR="00616FD6" w:rsidRDefault="00616FD6">
            <w:pPr>
              <w:pStyle w:val="ConsPlusNormal"/>
              <w:jc w:val="center"/>
            </w:pPr>
            <w:r>
              <w:t>Социальное обслуживание</w:t>
            </w:r>
          </w:p>
        </w:tc>
        <w:tc>
          <w:tcPr>
            <w:tcW w:w="4762" w:type="dxa"/>
          </w:tcPr>
          <w:p w:rsidR="00616FD6" w:rsidRDefault="00616FD6">
            <w:pPr>
              <w:pStyle w:val="ConsPlusNormal"/>
              <w:jc w:val="both"/>
            </w:pPr>
            <w: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по вопросам оказания социальной помощи и назначения социальных или пенсионных выплат); для размещения отделений почты и телеграфа; для размещения общественных некоммерческих организаций: благотворительных организаций, клубов по интересам</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3.3</w:t>
            </w:r>
          </w:p>
        </w:tc>
        <w:tc>
          <w:tcPr>
            <w:tcW w:w="2835" w:type="dxa"/>
          </w:tcPr>
          <w:p w:rsidR="00616FD6" w:rsidRDefault="00616FD6">
            <w:pPr>
              <w:pStyle w:val="ConsPlusNormal"/>
              <w:jc w:val="center"/>
            </w:pPr>
            <w:r>
              <w:t>Бытовое обслуживание</w:t>
            </w:r>
          </w:p>
        </w:tc>
        <w:tc>
          <w:tcPr>
            <w:tcW w:w="4762"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153"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3.5</w:t>
            </w:r>
          </w:p>
        </w:tc>
        <w:tc>
          <w:tcPr>
            <w:tcW w:w="2835" w:type="dxa"/>
          </w:tcPr>
          <w:p w:rsidR="00616FD6" w:rsidRDefault="00616FD6">
            <w:pPr>
              <w:pStyle w:val="ConsPlusNormal"/>
              <w:jc w:val="center"/>
            </w:pPr>
            <w:r>
              <w:t>Образование и просвещение</w:t>
            </w:r>
          </w:p>
        </w:tc>
        <w:tc>
          <w:tcPr>
            <w:tcW w:w="4762" w:type="dxa"/>
          </w:tcPr>
          <w:p w:rsidR="00616FD6" w:rsidRDefault="00616FD6">
            <w:pPr>
              <w:pStyle w:val="ConsPlusNormal"/>
              <w:jc w:val="both"/>
            </w:pPr>
            <w:r>
              <w:t>Объекты капитального строительства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3.6</w:t>
            </w:r>
          </w:p>
        </w:tc>
        <w:tc>
          <w:tcPr>
            <w:tcW w:w="2835" w:type="dxa"/>
          </w:tcPr>
          <w:p w:rsidR="00616FD6" w:rsidRDefault="00616FD6">
            <w:pPr>
              <w:pStyle w:val="ConsPlusNormal"/>
              <w:jc w:val="center"/>
            </w:pPr>
            <w:r>
              <w:t>Культурное развитие</w:t>
            </w:r>
          </w:p>
        </w:tc>
        <w:tc>
          <w:tcPr>
            <w:tcW w:w="4762"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40" w:type="dxa"/>
          </w:tcPr>
          <w:p w:rsidR="00616FD6" w:rsidRDefault="00616FD6">
            <w:pPr>
              <w:pStyle w:val="ConsPlusNormal"/>
              <w:jc w:val="center"/>
            </w:pPr>
            <w:r>
              <w:lastRenderedPageBreak/>
              <w:t>8</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9</w:t>
            </w:r>
          </w:p>
        </w:tc>
        <w:tc>
          <w:tcPr>
            <w:tcW w:w="1134" w:type="dxa"/>
          </w:tcPr>
          <w:p w:rsidR="00616FD6" w:rsidRDefault="00616FD6">
            <w:pPr>
              <w:pStyle w:val="ConsPlusNormal"/>
              <w:jc w:val="center"/>
            </w:pPr>
            <w:r>
              <w:t>5.0</w:t>
            </w:r>
          </w:p>
        </w:tc>
        <w:tc>
          <w:tcPr>
            <w:tcW w:w="2835" w:type="dxa"/>
          </w:tcPr>
          <w:p w:rsidR="00616FD6" w:rsidRDefault="00616FD6">
            <w:pPr>
              <w:pStyle w:val="ConsPlusNormal"/>
              <w:jc w:val="center"/>
            </w:pPr>
            <w:r>
              <w:t>Отдых (рекреация)</w:t>
            </w:r>
          </w:p>
        </w:tc>
        <w:tc>
          <w:tcPr>
            <w:tcW w:w="4762" w:type="dxa"/>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t xml:space="preserve">(в ред. </w:t>
            </w:r>
            <w:hyperlink r:id="rId15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blPrEx>
          <w:tblBorders>
            <w:insideH w:val="nil"/>
          </w:tblBorders>
        </w:tblPrEx>
        <w:tc>
          <w:tcPr>
            <w:tcW w:w="340" w:type="dxa"/>
            <w:tcBorders>
              <w:bottom w:val="nil"/>
            </w:tcBorders>
          </w:tcPr>
          <w:p w:rsidR="00616FD6" w:rsidRDefault="00616FD6">
            <w:pPr>
              <w:pStyle w:val="ConsPlusNormal"/>
              <w:jc w:val="center"/>
            </w:pPr>
            <w:r>
              <w:t>10.</w:t>
            </w:r>
          </w:p>
        </w:tc>
        <w:tc>
          <w:tcPr>
            <w:tcW w:w="1134" w:type="dxa"/>
            <w:tcBorders>
              <w:bottom w:val="nil"/>
            </w:tcBorders>
          </w:tcPr>
          <w:p w:rsidR="00616FD6" w:rsidRDefault="00616FD6">
            <w:pPr>
              <w:pStyle w:val="ConsPlusNormal"/>
              <w:jc w:val="center"/>
            </w:pPr>
            <w:r>
              <w:t>3.2.4</w:t>
            </w:r>
          </w:p>
        </w:tc>
        <w:tc>
          <w:tcPr>
            <w:tcW w:w="2835" w:type="dxa"/>
            <w:tcBorders>
              <w:bottom w:val="nil"/>
            </w:tcBorders>
          </w:tcPr>
          <w:p w:rsidR="00616FD6" w:rsidRDefault="00616FD6">
            <w:pPr>
              <w:pStyle w:val="ConsPlusNormal"/>
              <w:jc w:val="center"/>
            </w:pPr>
            <w:r>
              <w:t>Общежития</w:t>
            </w:r>
          </w:p>
        </w:tc>
        <w:tc>
          <w:tcPr>
            <w:tcW w:w="4762" w:type="dxa"/>
            <w:tcBorders>
              <w:bottom w:val="nil"/>
            </w:tcBorders>
          </w:tcPr>
          <w:p w:rsidR="00616FD6" w:rsidRDefault="00616FD6">
            <w:pPr>
              <w:pStyle w:val="ConsPlusNormal"/>
              <w:jc w:val="both"/>
            </w:pPr>
            <w: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616FD6">
        <w:tblPrEx>
          <w:tblBorders>
            <w:insideH w:val="nil"/>
          </w:tblBorders>
        </w:tblPrEx>
        <w:tc>
          <w:tcPr>
            <w:tcW w:w="9071" w:type="dxa"/>
            <w:gridSpan w:val="4"/>
            <w:tcBorders>
              <w:top w:val="nil"/>
            </w:tcBorders>
          </w:tcPr>
          <w:p w:rsidR="00616FD6" w:rsidRDefault="00616FD6">
            <w:pPr>
              <w:pStyle w:val="ConsPlusNormal"/>
              <w:jc w:val="both"/>
            </w:pPr>
            <w:r>
              <w:t xml:space="preserve">(п. 10 введен </w:t>
            </w:r>
            <w:hyperlink r:id="rId155" w:history="1">
              <w:r>
                <w:rPr>
                  <w:color w:val="0000FF"/>
                </w:rPr>
                <w:t>решением</w:t>
              </w:r>
            </w:hyperlink>
            <w:r>
              <w:t xml:space="preserve"> Думы города Когалыма от 18.11.2020 N 482-ГД)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3.7</w:t>
            </w:r>
          </w:p>
        </w:tc>
        <w:tc>
          <w:tcPr>
            <w:tcW w:w="1654" w:type="dxa"/>
          </w:tcPr>
          <w:p w:rsidR="00616FD6" w:rsidRDefault="00616FD6">
            <w:pPr>
              <w:pStyle w:val="ConsPlusNormal"/>
              <w:jc w:val="center"/>
            </w:pPr>
            <w:r>
              <w:t>Религиозное использование</w:t>
            </w:r>
          </w:p>
        </w:tc>
        <w:tc>
          <w:tcPr>
            <w:tcW w:w="5896" w:type="dxa"/>
          </w:tcPr>
          <w:p w:rsidR="00187706" w:rsidRDefault="00187706" w:rsidP="00187706">
            <w:pPr>
              <w:pStyle w:val="ConsPlusNormal"/>
              <w:jc w:val="both"/>
            </w:pPr>
            <w:r w:rsidRPr="002A1872">
              <w:rPr>
                <w:highlight w:val="yellow"/>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6" w:history="1">
              <w:r w:rsidRPr="002A1872">
                <w:rPr>
                  <w:highlight w:val="yellow"/>
                </w:rPr>
                <w:t>кодами 3.7.1</w:t>
              </w:r>
            </w:hyperlink>
            <w:r w:rsidRPr="002A1872">
              <w:rPr>
                <w:highlight w:val="yellow"/>
              </w:rPr>
              <w:t xml:space="preserve"> - </w:t>
            </w:r>
            <w:hyperlink w:anchor="P249" w:history="1">
              <w:r w:rsidRPr="002A1872">
                <w:rPr>
                  <w:highlight w:val="yellow"/>
                </w:rPr>
                <w:t>3.7.2</w:t>
              </w:r>
            </w:hyperlink>
          </w:p>
          <w:p w:rsidR="00616FD6" w:rsidRDefault="00187706" w:rsidP="00187706">
            <w:pPr>
              <w:pStyle w:val="ConsPlusNormal"/>
              <w:jc w:val="both"/>
            </w:pPr>
            <w:r w:rsidRPr="001827B0">
              <w:rPr>
                <w:highlight w:val="yellow"/>
              </w:rPr>
              <w:t xml:space="preserve">(в ред. </w:t>
            </w:r>
            <w:hyperlink r:id="rId15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4.1</w:t>
            </w:r>
          </w:p>
        </w:tc>
        <w:tc>
          <w:tcPr>
            <w:tcW w:w="1654" w:type="dxa"/>
          </w:tcPr>
          <w:p w:rsidR="00616FD6" w:rsidRDefault="00616FD6">
            <w:pPr>
              <w:pStyle w:val="ConsPlusNormal"/>
              <w:jc w:val="center"/>
            </w:pPr>
            <w:r>
              <w:t>Деловое управление</w:t>
            </w:r>
          </w:p>
        </w:tc>
        <w:tc>
          <w:tcPr>
            <w:tcW w:w="5896"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4.7</w:t>
            </w:r>
          </w:p>
        </w:tc>
        <w:tc>
          <w:tcPr>
            <w:tcW w:w="1654" w:type="dxa"/>
          </w:tcPr>
          <w:p w:rsidR="00616FD6" w:rsidRDefault="00616FD6">
            <w:pPr>
              <w:pStyle w:val="ConsPlusNormal"/>
              <w:jc w:val="center"/>
            </w:pPr>
            <w:r>
              <w:t xml:space="preserve">Гостиничное </w:t>
            </w:r>
            <w:r>
              <w:lastRenderedPageBreak/>
              <w:t>обслуживание</w:t>
            </w:r>
          </w:p>
        </w:tc>
        <w:tc>
          <w:tcPr>
            <w:tcW w:w="5896" w:type="dxa"/>
          </w:tcPr>
          <w:p w:rsidR="00616FD6" w:rsidRDefault="00616FD6">
            <w:pPr>
              <w:pStyle w:val="ConsPlusNormal"/>
              <w:jc w:val="both"/>
            </w:pPr>
            <w:r>
              <w:lastRenderedPageBreak/>
              <w:t xml:space="preserve">Гостиницы и здания, используемые с целью извлечения </w:t>
            </w:r>
            <w:r>
              <w:lastRenderedPageBreak/>
              <w:t>предпринимательской выгоды из предоставления жилого помещения для временного проживания в них</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896"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15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5.2.1</w:t>
            </w:r>
          </w:p>
        </w:tc>
        <w:tc>
          <w:tcPr>
            <w:tcW w:w="1654" w:type="dxa"/>
          </w:tcPr>
          <w:p w:rsidR="00616FD6" w:rsidRDefault="00616FD6">
            <w:pPr>
              <w:pStyle w:val="ConsPlusNormal"/>
              <w:jc w:val="center"/>
            </w:pPr>
            <w:r>
              <w:t>Туристическое обслуживание</w:t>
            </w:r>
          </w:p>
        </w:tc>
        <w:tc>
          <w:tcPr>
            <w:tcW w:w="5896" w:type="dxa"/>
          </w:tcPr>
          <w:p w:rsidR="00187706" w:rsidRDefault="00187706" w:rsidP="00187706">
            <w:pPr>
              <w:pStyle w:val="ConsPlusNormal"/>
              <w:jc w:val="both"/>
            </w:pPr>
            <w:r w:rsidRPr="002A1872">
              <w:rPr>
                <w:highlight w:val="yellow"/>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Pr>
                <w:highlight w:val="yellow"/>
              </w:rPr>
              <w:t xml:space="preserve"> </w:t>
            </w:r>
            <w:r w:rsidRPr="002A1872">
              <w:rPr>
                <w:highlight w:val="yellow"/>
              </w:rPr>
              <w:t>размещение детских лагерей</w:t>
            </w:r>
          </w:p>
          <w:p w:rsidR="00616FD6" w:rsidRDefault="00187706" w:rsidP="00187706">
            <w:pPr>
              <w:pStyle w:val="ConsPlusNormal"/>
              <w:jc w:val="both"/>
            </w:pPr>
            <w:r w:rsidRPr="001827B0">
              <w:rPr>
                <w:highlight w:val="yellow"/>
              </w:rPr>
              <w:t xml:space="preserve">(в ред. </w:t>
            </w:r>
            <w:hyperlink r:id="rId15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6.8</w:t>
            </w:r>
          </w:p>
        </w:tc>
        <w:tc>
          <w:tcPr>
            <w:tcW w:w="1654" w:type="dxa"/>
          </w:tcPr>
          <w:p w:rsidR="00616FD6" w:rsidRDefault="00616FD6">
            <w:pPr>
              <w:pStyle w:val="ConsPlusNormal"/>
              <w:jc w:val="center"/>
            </w:pPr>
            <w:r>
              <w:t>Связь</w:t>
            </w:r>
          </w:p>
        </w:tc>
        <w:tc>
          <w:tcPr>
            <w:tcW w:w="5896" w:type="dxa"/>
          </w:tcPr>
          <w:p w:rsidR="00616FD6" w:rsidRPr="00187706" w:rsidRDefault="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187706" w:rsidRDefault="00187706">
            <w:pPr>
              <w:pStyle w:val="ConsPlusNormal"/>
              <w:jc w:val="both"/>
            </w:pPr>
            <w:r w:rsidRPr="001827B0">
              <w:rPr>
                <w:highlight w:val="yellow"/>
              </w:rPr>
              <w:t xml:space="preserve">(в ред. </w:t>
            </w:r>
            <w:hyperlink r:id="rId159"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268"/>
        <w:gridCol w:w="532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268"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32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2.7.1</w:t>
            </w:r>
          </w:p>
        </w:tc>
        <w:tc>
          <w:tcPr>
            <w:tcW w:w="2268" w:type="dxa"/>
          </w:tcPr>
          <w:p w:rsidR="00616FD6" w:rsidRDefault="00616FD6">
            <w:pPr>
              <w:pStyle w:val="ConsPlusNormal"/>
              <w:jc w:val="center"/>
            </w:pPr>
            <w:r>
              <w:t>Объекты гаражного назначения</w:t>
            </w:r>
          </w:p>
        </w:tc>
        <w:tc>
          <w:tcPr>
            <w:tcW w:w="5329" w:type="dxa"/>
          </w:tcPr>
          <w:p w:rsidR="00452945" w:rsidRDefault="00452945" w:rsidP="00452945">
            <w:pPr>
              <w:pStyle w:val="ConsPlusNormal"/>
              <w:jc w:val="both"/>
            </w:pPr>
            <w:r w:rsidRPr="00452945">
              <w:rPr>
                <w:highlight w:val="yellow"/>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22" w:history="1">
              <w:r w:rsidRPr="00452945">
                <w:rPr>
                  <w:highlight w:val="yellow"/>
                </w:rPr>
                <w:t>кодом 4.9</w:t>
              </w:r>
            </w:hyperlink>
          </w:p>
          <w:p w:rsidR="00616FD6" w:rsidRDefault="00452945" w:rsidP="00452945">
            <w:pPr>
              <w:pStyle w:val="ConsPlusNormal"/>
              <w:jc w:val="both"/>
            </w:pPr>
            <w:r w:rsidRPr="001827B0">
              <w:rPr>
                <w:highlight w:val="yellow"/>
              </w:rPr>
              <w:t xml:space="preserve">(в ред. </w:t>
            </w:r>
            <w:hyperlink r:id="rId16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268"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5329" w:type="dxa"/>
          </w:tcPr>
          <w:p w:rsidR="00616FD6" w:rsidRDefault="00616FD6">
            <w:pPr>
              <w:pStyle w:val="ConsPlusNormal"/>
              <w:jc w:val="both"/>
            </w:pPr>
            <w: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населению,</w:t>
            </w:r>
          </w:p>
          <w:p w:rsidR="00616FD6" w:rsidRDefault="00616FD6">
            <w:pPr>
              <w:pStyle w:val="ConsPlusNormal"/>
              <w:jc w:val="both"/>
            </w:pPr>
            <w:r>
              <w:t>размещение гаражей и (или) стоянок для автомобилей сотрудников и посетителей торгового центра</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4.6</w:t>
            </w:r>
          </w:p>
        </w:tc>
        <w:tc>
          <w:tcPr>
            <w:tcW w:w="2268" w:type="dxa"/>
          </w:tcPr>
          <w:p w:rsidR="00616FD6" w:rsidRDefault="00616FD6">
            <w:pPr>
              <w:pStyle w:val="ConsPlusNormal"/>
              <w:jc w:val="center"/>
            </w:pPr>
            <w:r>
              <w:t>Общественное питание</w:t>
            </w:r>
          </w:p>
        </w:tc>
        <w:tc>
          <w:tcPr>
            <w:tcW w:w="5329"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4.9</w:t>
            </w:r>
          </w:p>
        </w:tc>
        <w:tc>
          <w:tcPr>
            <w:tcW w:w="2268" w:type="dxa"/>
          </w:tcPr>
          <w:p w:rsidR="00616FD6" w:rsidRDefault="00616FD6">
            <w:pPr>
              <w:pStyle w:val="ConsPlusNormal"/>
              <w:jc w:val="center"/>
            </w:pPr>
            <w:r>
              <w:t>Обслуживание автотранспорта</w:t>
            </w:r>
          </w:p>
        </w:tc>
        <w:tc>
          <w:tcPr>
            <w:tcW w:w="5329"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12.0</w:t>
            </w:r>
          </w:p>
        </w:tc>
        <w:tc>
          <w:tcPr>
            <w:tcW w:w="2268" w:type="dxa"/>
          </w:tcPr>
          <w:p w:rsidR="00616FD6" w:rsidRDefault="00616FD6">
            <w:pPr>
              <w:pStyle w:val="ConsPlusNormal"/>
              <w:jc w:val="center"/>
            </w:pPr>
            <w:r>
              <w:t>Земельные участки (территории) общего пользования</w:t>
            </w:r>
          </w:p>
        </w:tc>
        <w:tc>
          <w:tcPr>
            <w:tcW w:w="5329"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Ж-3. Малоэтажной жилой застройки</w:t>
      </w:r>
    </w:p>
    <w:p w:rsidR="00616FD6" w:rsidRDefault="00616FD6">
      <w:pPr>
        <w:pStyle w:val="ConsPlusNormal"/>
        <w:spacing w:before="220"/>
        <w:ind w:firstLine="540"/>
        <w:jc w:val="both"/>
      </w:pPr>
      <w:r>
        <w:t>Зона малоэтажной жилой застройки предназначена для размещения 2 - 4-этажных многоквартирных жилых домов, выполненных по типовым и индивидуальным проектам без приусадебных участков. Высота шпилей, башен, флагштоков не ограничена.</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p w:rsidR="00616FD6" w:rsidRDefault="00616FD6">
      <w:pPr>
        <w:sectPr w:rsidR="00616FD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134"/>
        <w:gridCol w:w="2154"/>
        <w:gridCol w:w="1417"/>
        <w:gridCol w:w="2211"/>
      </w:tblGrid>
      <w:tr w:rsidR="00616FD6">
        <w:tc>
          <w:tcPr>
            <w:tcW w:w="4111" w:type="dxa"/>
            <w:vMerge w:val="restart"/>
            <w:vAlign w:val="center"/>
          </w:tcPr>
          <w:p w:rsidR="00616FD6" w:rsidRDefault="00616FD6">
            <w:pPr>
              <w:pStyle w:val="ConsPlusNormal"/>
              <w:jc w:val="center"/>
            </w:pPr>
            <w:r>
              <w:lastRenderedPageBreak/>
              <w:t>Виды параметров</w:t>
            </w:r>
          </w:p>
        </w:tc>
        <w:tc>
          <w:tcPr>
            <w:tcW w:w="1134" w:type="dxa"/>
            <w:vMerge w:val="restart"/>
            <w:vAlign w:val="center"/>
          </w:tcPr>
          <w:p w:rsidR="00616FD6" w:rsidRDefault="00616FD6">
            <w:pPr>
              <w:pStyle w:val="ConsPlusNormal"/>
              <w:jc w:val="center"/>
            </w:pPr>
            <w:r>
              <w:t>Единицы измерения</w:t>
            </w:r>
          </w:p>
        </w:tc>
        <w:tc>
          <w:tcPr>
            <w:tcW w:w="5782" w:type="dxa"/>
            <w:gridSpan w:val="3"/>
            <w:vAlign w:val="center"/>
          </w:tcPr>
          <w:p w:rsidR="00616FD6" w:rsidRDefault="00616FD6">
            <w:pPr>
              <w:pStyle w:val="ConsPlusNormal"/>
              <w:jc w:val="center"/>
            </w:pPr>
            <w:r>
              <w:t>Значения параметров</w:t>
            </w:r>
          </w:p>
        </w:tc>
      </w:tr>
      <w:tr w:rsidR="00616FD6">
        <w:tc>
          <w:tcPr>
            <w:tcW w:w="4111" w:type="dxa"/>
            <w:vMerge/>
          </w:tcPr>
          <w:p w:rsidR="00616FD6" w:rsidRDefault="00616FD6"/>
        </w:tc>
        <w:tc>
          <w:tcPr>
            <w:tcW w:w="1134" w:type="dxa"/>
            <w:vMerge/>
          </w:tcPr>
          <w:p w:rsidR="00616FD6" w:rsidRDefault="00616FD6"/>
        </w:tc>
        <w:tc>
          <w:tcPr>
            <w:tcW w:w="2154" w:type="dxa"/>
            <w:vAlign w:val="center"/>
          </w:tcPr>
          <w:p w:rsidR="00616FD6" w:rsidRDefault="00616FD6">
            <w:pPr>
              <w:pStyle w:val="ConsPlusNormal"/>
              <w:jc w:val="center"/>
            </w:pPr>
            <w:r>
              <w:t>Малоэтажная многоквартирная жилая застройка</w:t>
            </w:r>
          </w:p>
        </w:tc>
        <w:tc>
          <w:tcPr>
            <w:tcW w:w="1417" w:type="dxa"/>
            <w:vAlign w:val="center"/>
          </w:tcPr>
          <w:p w:rsidR="00616FD6" w:rsidRDefault="00616FD6">
            <w:pPr>
              <w:pStyle w:val="ConsPlusNormal"/>
              <w:jc w:val="center"/>
            </w:pPr>
            <w:r>
              <w:t>Дошкольное, начальное и среднее общее образование</w:t>
            </w:r>
          </w:p>
        </w:tc>
        <w:tc>
          <w:tcPr>
            <w:tcW w:w="2211" w:type="dxa"/>
            <w:vAlign w:val="center"/>
          </w:tcPr>
          <w:p w:rsidR="00616FD6" w:rsidRDefault="00616FD6">
            <w:pPr>
              <w:pStyle w:val="ConsPlusNormal"/>
              <w:jc w:val="center"/>
            </w:pPr>
            <w:r>
              <w:t>Магазины</w:t>
            </w:r>
          </w:p>
        </w:tc>
      </w:tr>
      <w:tr w:rsidR="00616FD6">
        <w:tc>
          <w:tcPr>
            <w:tcW w:w="11027" w:type="dxa"/>
            <w:gridSpan w:val="5"/>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134" w:type="dxa"/>
          </w:tcPr>
          <w:p w:rsidR="00616FD6" w:rsidRDefault="00616FD6">
            <w:pPr>
              <w:pStyle w:val="ConsPlusNormal"/>
              <w:jc w:val="center"/>
            </w:pPr>
            <w:r>
              <w:t>м</w:t>
            </w:r>
          </w:p>
        </w:tc>
        <w:tc>
          <w:tcPr>
            <w:tcW w:w="2154" w:type="dxa"/>
          </w:tcPr>
          <w:p w:rsidR="00616FD6" w:rsidRDefault="00616FD6">
            <w:pPr>
              <w:pStyle w:val="ConsPlusNormal"/>
              <w:jc w:val="center"/>
            </w:pPr>
            <w:r>
              <w:t>20</w:t>
            </w:r>
          </w:p>
        </w:tc>
        <w:tc>
          <w:tcPr>
            <w:tcW w:w="1417" w:type="dxa"/>
          </w:tcPr>
          <w:p w:rsidR="00616FD6" w:rsidRDefault="00616FD6">
            <w:pPr>
              <w:pStyle w:val="ConsPlusNormal"/>
              <w:jc w:val="center"/>
            </w:pPr>
            <w:r>
              <w:t>-</w:t>
            </w:r>
          </w:p>
        </w:tc>
        <w:tc>
          <w:tcPr>
            <w:tcW w:w="2211" w:type="dxa"/>
          </w:tcPr>
          <w:p w:rsidR="00616FD6" w:rsidRDefault="00616FD6">
            <w:pPr>
              <w:pStyle w:val="ConsPlusNormal"/>
              <w:jc w:val="center"/>
            </w:pPr>
            <w:r>
              <w:t>10</w:t>
            </w:r>
          </w:p>
        </w:tc>
      </w:tr>
      <w:tr w:rsidR="00616FD6">
        <w:tc>
          <w:tcPr>
            <w:tcW w:w="4111" w:type="dxa"/>
          </w:tcPr>
          <w:p w:rsidR="00616FD6" w:rsidRDefault="00616FD6">
            <w:pPr>
              <w:pStyle w:val="ConsPlusNormal"/>
              <w:jc w:val="both"/>
            </w:pPr>
            <w:r>
              <w:t>Максимальная ширина</w:t>
            </w:r>
          </w:p>
        </w:tc>
        <w:tc>
          <w:tcPr>
            <w:tcW w:w="1134" w:type="dxa"/>
          </w:tcPr>
          <w:p w:rsidR="00616FD6" w:rsidRDefault="00616FD6">
            <w:pPr>
              <w:pStyle w:val="ConsPlusNormal"/>
              <w:jc w:val="center"/>
            </w:pPr>
            <w:r>
              <w:t>м</w:t>
            </w:r>
          </w:p>
        </w:tc>
        <w:tc>
          <w:tcPr>
            <w:tcW w:w="2154" w:type="dxa"/>
          </w:tcPr>
          <w:p w:rsidR="00616FD6" w:rsidRDefault="00616FD6">
            <w:pPr>
              <w:pStyle w:val="ConsPlusNormal"/>
              <w:jc w:val="center"/>
            </w:pPr>
            <w:r>
              <w:t>-</w:t>
            </w:r>
          </w:p>
        </w:tc>
        <w:tc>
          <w:tcPr>
            <w:tcW w:w="1417" w:type="dxa"/>
          </w:tcPr>
          <w:p w:rsidR="00616FD6" w:rsidRDefault="00616FD6">
            <w:pPr>
              <w:pStyle w:val="ConsPlusNormal"/>
              <w:jc w:val="center"/>
            </w:pPr>
            <w:r>
              <w:t>-</w:t>
            </w:r>
          </w:p>
        </w:tc>
        <w:tc>
          <w:tcPr>
            <w:tcW w:w="2211"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134" w:type="dxa"/>
          </w:tcPr>
          <w:p w:rsidR="00616FD6" w:rsidRDefault="00616FD6">
            <w:pPr>
              <w:pStyle w:val="ConsPlusNormal"/>
              <w:jc w:val="center"/>
            </w:pPr>
            <w:r>
              <w:t>кв. м</w:t>
            </w:r>
          </w:p>
        </w:tc>
        <w:tc>
          <w:tcPr>
            <w:tcW w:w="2154" w:type="dxa"/>
          </w:tcPr>
          <w:p w:rsidR="00616FD6" w:rsidRDefault="00616FD6">
            <w:pPr>
              <w:pStyle w:val="ConsPlusNormal"/>
              <w:jc w:val="center"/>
            </w:pPr>
            <w:r>
              <w:t>600</w:t>
            </w:r>
          </w:p>
        </w:tc>
        <w:tc>
          <w:tcPr>
            <w:tcW w:w="1417" w:type="dxa"/>
          </w:tcPr>
          <w:p w:rsidR="00616FD6" w:rsidRDefault="00616FD6">
            <w:pPr>
              <w:pStyle w:val="ConsPlusNormal"/>
              <w:jc w:val="center"/>
            </w:pPr>
            <w:r>
              <w:t>2000</w:t>
            </w:r>
          </w:p>
        </w:tc>
        <w:tc>
          <w:tcPr>
            <w:tcW w:w="2211" w:type="dxa"/>
          </w:tcPr>
          <w:p w:rsidR="00616FD6" w:rsidRDefault="00616FD6">
            <w:pPr>
              <w:pStyle w:val="ConsPlusNormal"/>
              <w:jc w:val="center"/>
            </w:pPr>
            <w:r>
              <w:t>100</w:t>
            </w:r>
          </w:p>
        </w:tc>
      </w:tr>
      <w:tr w:rsidR="00616FD6">
        <w:tc>
          <w:tcPr>
            <w:tcW w:w="4111" w:type="dxa"/>
          </w:tcPr>
          <w:p w:rsidR="00616FD6" w:rsidRDefault="00616FD6">
            <w:pPr>
              <w:pStyle w:val="ConsPlusNormal"/>
              <w:jc w:val="both"/>
            </w:pPr>
            <w:r>
              <w:t>Максимальная площадь</w:t>
            </w:r>
          </w:p>
        </w:tc>
        <w:tc>
          <w:tcPr>
            <w:tcW w:w="1134" w:type="dxa"/>
          </w:tcPr>
          <w:p w:rsidR="00616FD6" w:rsidRDefault="00616FD6">
            <w:pPr>
              <w:pStyle w:val="ConsPlusNormal"/>
              <w:jc w:val="center"/>
            </w:pPr>
            <w:r>
              <w:t>кв. м</w:t>
            </w:r>
          </w:p>
        </w:tc>
        <w:tc>
          <w:tcPr>
            <w:tcW w:w="2154" w:type="dxa"/>
          </w:tcPr>
          <w:p w:rsidR="00616FD6" w:rsidRDefault="00616FD6">
            <w:pPr>
              <w:pStyle w:val="ConsPlusNormal"/>
              <w:jc w:val="center"/>
            </w:pPr>
            <w:r>
              <w:t>-</w:t>
            </w:r>
          </w:p>
        </w:tc>
        <w:tc>
          <w:tcPr>
            <w:tcW w:w="1417" w:type="dxa"/>
          </w:tcPr>
          <w:p w:rsidR="00616FD6" w:rsidRDefault="00616FD6">
            <w:pPr>
              <w:pStyle w:val="ConsPlusNormal"/>
              <w:jc w:val="center"/>
            </w:pPr>
            <w:r>
              <w:t>-</w:t>
            </w:r>
          </w:p>
        </w:tc>
        <w:tc>
          <w:tcPr>
            <w:tcW w:w="2211"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134" w:type="dxa"/>
          </w:tcPr>
          <w:p w:rsidR="00616FD6" w:rsidRDefault="00616FD6">
            <w:pPr>
              <w:pStyle w:val="ConsPlusNormal"/>
              <w:jc w:val="center"/>
            </w:pPr>
            <w:r>
              <w:t>%</w:t>
            </w:r>
          </w:p>
        </w:tc>
        <w:tc>
          <w:tcPr>
            <w:tcW w:w="2154" w:type="dxa"/>
          </w:tcPr>
          <w:p w:rsidR="00616FD6" w:rsidRDefault="00616FD6">
            <w:pPr>
              <w:pStyle w:val="ConsPlusNormal"/>
              <w:jc w:val="center"/>
            </w:pPr>
            <w:r>
              <w:t>40</w:t>
            </w:r>
          </w:p>
        </w:tc>
        <w:tc>
          <w:tcPr>
            <w:tcW w:w="1417" w:type="dxa"/>
          </w:tcPr>
          <w:p w:rsidR="00616FD6" w:rsidRDefault="00616FD6">
            <w:pPr>
              <w:pStyle w:val="ConsPlusNormal"/>
              <w:jc w:val="center"/>
            </w:pPr>
            <w:r>
              <w:t>35</w:t>
            </w:r>
          </w:p>
        </w:tc>
        <w:tc>
          <w:tcPr>
            <w:tcW w:w="2211" w:type="dxa"/>
          </w:tcPr>
          <w:p w:rsidR="00616FD6" w:rsidRDefault="00616FD6">
            <w:pPr>
              <w:pStyle w:val="ConsPlusNormal"/>
              <w:jc w:val="center"/>
            </w:pPr>
            <w:r>
              <w:t>40</w:t>
            </w:r>
          </w:p>
        </w:tc>
      </w:tr>
      <w:tr w:rsidR="00616FD6">
        <w:tc>
          <w:tcPr>
            <w:tcW w:w="11027" w:type="dxa"/>
            <w:gridSpan w:val="5"/>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134" w:type="dxa"/>
          </w:tcPr>
          <w:p w:rsidR="00616FD6" w:rsidRDefault="00616FD6">
            <w:pPr>
              <w:pStyle w:val="ConsPlusNormal"/>
              <w:jc w:val="center"/>
            </w:pPr>
            <w:r>
              <w:t>-</w:t>
            </w:r>
          </w:p>
        </w:tc>
        <w:tc>
          <w:tcPr>
            <w:tcW w:w="2154" w:type="dxa"/>
          </w:tcPr>
          <w:p w:rsidR="00616FD6" w:rsidRDefault="00616FD6">
            <w:pPr>
              <w:pStyle w:val="ConsPlusNormal"/>
              <w:jc w:val="center"/>
            </w:pPr>
            <w:r>
              <w:t>от 2 до 4 этажей</w:t>
            </w:r>
          </w:p>
        </w:tc>
        <w:tc>
          <w:tcPr>
            <w:tcW w:w="1417" w:type="dxa"/>
          </w:tcPr>
          <w:p w:rsidR="00616FD6" w:rsidRDefault="00616FD6">
            <w:pPr>
              <w:pStyle w:val="ConsPlusNormal"/>
              <w:jc w:val="center"/>
            </w:pPr>
            <w:r>
              <w:t>-</w:t>
            </w:r>
          </w:p>
        </w:tc>
        <w:tc>
          <w:tcPr>
            <w:tcW w:w="2211" w:type="dxa"/>
          </w:tcPr>
          <w:p w:rsidR="00616FD6" w:rsidRDefault="00616FD6">
            <w:pPr>
              <w:pStyle w:val="ConsPlusNormal"/>
              <w:jc w:val="center"/>
            </w:pPr>
            <w:r>
              <w:t>3</w:t>
            </w:r>
          </w:p>
        </w:tc>
      </w:tr>
      <w:tr w:rsidR="00616FD6">
        <w:tblPrEx>
          <w:tblBorders>
            <w:insideH w:val="nil"/>
          </w:tblBorders>
        </w:tblPrEx>
        <w:tc>
          <w:tcPr>
            <w:tcW w:w="4111" w:type="dxa"/>
            <w:tcBorders>
              <w:bottom w:val="nil"/>
            </w:tcBorders>
          </w:tcPr>
          <w:p w:rsidR="00616FD6" w:rsidRDefault="00616FD6">
            <w:pPr>
              <w:pStyle w:val="ConsPlusNormal"/>
            </w:pPr>
            <w:r>
              <w:t>Минимальный отступ от красных линий улиц</w:t>
            </w:r>
          </w:p>
        </w:tc>
        <w:tc>
          <w:tcPr>
            <w:tcW w:w="1134" w:type="dxa"/>
            <w:tcBorders>
              <w:bottom w:val="nil"/>
            </w:tcBorders>
          </w:tcPr>
          <w:p w:rsidR="00616FD6" w:rsidRDefault="00616FD6">
            <w:pPr>
              <w:pStyle w:val="ConsPlusNormal"/>
              <w:jc w:val="center"/>
            </w:pPr>
            <w:r>
              <w:t>м</w:t>
            </w:r>
          </w:p>
        </w:tc>
        <w:tc>
          <w:tcPr>
            <w:tcW w:w="2154" w:type="dxa"/>
            <w:tcBorders>
              <w:bottom w:val="nil"/>
            </w:tcBorders>
          </w:tcPr>
          <w:p w:rsidR="00616FD6" w:rsidRDefault="00616FD6">
            <w:pPr>
              <w:pStyle w:val="ConsPlusNormal"/>
              <w:jc w:val="center"/>
            </w:pPr>
            <w:r>
              <w:t>5 (в случае, если в нежилое помещение оборудуется отдельный вход со стороны красных линий улиц, соблюдение указанного отступа для строительства входной группы не требуется)</w:t>
            </w:r>
          </w:p>
        </w:tc>
        <w:tc>
          <w:tcPr>
            <w:tcW w:w="1417" w:type="dxa"/>
            <w:tcBorders>
              <w:bottom w:val="nil"/>
            </w:tcBorders>
          </w:tcPr>
          <w:p w:rsidR="00616FD6" w:rsidRDefault="00616FD6">
            <w:pPr>
              <w:pStyle w:val="ConsPlusNormal"/>
              <w:jc w:val="center"/>
            </w:pPr>
            <w:r>
              <w:t>5</w:t>
            </w:r>
          </w:p>
        </w:tc>
        <w:tc>
          <w:tcPr>
            <w:tcW w:w="2211" w:type="dxa"/>
            <w:tcBorders>
              <w:bottom w:val="nil"/>
            </w:tcBorders>
          </w:tcPr>
          <w:p w:rsidR="00616FD6" w:rsidRDefault="00616FD6">
            <w:pPr>
              <w:pStyle w:val="ConsPlusNormal"/>
              <w:jc w:val="center"/>
            </w:pPr>
            <w:r>
              <w:t>5 (в случае, если в нежилое помещение оборудуется отдельный вход со стороны красных линий улиц, соблюдение указанного отступа для строительства входной группы не требуется)</w:t>
            </w:r>
          </w:p>
        </w:tc>
      </w:tr>
      <w:tr w:rsidR="00616FD6">
        <w:tblPrEx>
          <w:tblBorders>
            <w:insideH w:val="nil"/>
          </w:tblBorders>
        </w:tblPrEx>
        <w:tc>
          <w:tcPr>
            <w:tcW w:w="11027" w:type="dxa"/>
            <w:gridSpan w:val="5"/>
            <w:tcBorders>
              <w:top w:val="nil"/>
            </w:tcBorders>
          </w:tcPr>
          <w:p w:rsidR="00616FD6" w:rsidRDefault="00616FD6">
            <w:pPr>
              <w:pStyle w:val="ConsPlusNormal"/>
              <w:jc w:val="both"/>
            </w:pPr>
            <w:r>
              <w:lastRenderedPageBreak/>
              <w:t xml:space="preserve">(в ред. </w:t>
            </w:r>
            <w:hyperlink r:id="rId161" w:history="1">
              <w:r>
                <w:rPr>
                  <w:color w:val="0000FF"/>
                </w:rPr>
                <w:t>решения</w:t>
              </w:r>
            </w:hyperlink>
            <w:r>
              <w:t xml:space="preserve"> Думы города Когалыма от 30.01.2019 N 263-ГД)</w:t>
            </w:r>
          </w:p>
        </w:tc>
      </w:tr>
      <w:tr w:rsidR="00616FD6">
        <w:tblPrEx>
          <w:tblBorders>
            <w:insideH w:val="nil"/>
          </w:tblBorders>
        </w:tblPrEx>
        <w:tc>
          <w:tcPr>
            <w:tcW w:w="4111" w:type="dxa"/>
            <w:tcBorders>
              <w:bottom w:val="nil"/>
            </w:tcBorders>
          </w:tcPr>
          <w:p w:rsidR="00616FD6" w:rsidRDefault="00616FD6">
            <w:pPr>
              <w:pStyle w:val="ConsPlusNormal"/>
            </w:pPr>
            <w:r>
              <w:t>Минимальный отступ от красных линий проездов</w:t>
            </w:r>
          </w:p>
        </w:tc>
        <w:tc>
          <w:tcPr>
            <w:tcW w:w="1134" w:type="dxa"/>
            <w:tcBorders>
              <w:bottom w:val="nil"/>
            </w:tcBorders>
          </w:tcPr>
          <w:p w:rsidR="00616FD6" w:rsidRDefault="00616FD6">
            <w:pPr>
              <w:pStyle w:val="ConsPlusNormal"/>
              <w:jc w:val="center"/>
            </w:pPr>
            <w:r>
              <w:t>м</w:t>
            </w:r>
          </w:p>
        </w:tc>
        <w:tc>
          <w:tcPr>
            <w:tcW w:w="2154"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проездов, соблюдение указанного отступа для строительства входной группы не требуется)</w:t>
            </w:r>
          </w:p>
        </w:tc>
        <w:tc>
          <w:tcPr>
            <w:tcW w:w="1417" w:type="dxa"/>
            <w:tcBorders>
              <w:bottom w:val="nil"/>
            </w:tcBorders>
          </w:tcPr>
          <w:p w:rsidR="00616FD6" w:rsidRDefault="00616FD6">
            <w:pPr>
              <w:pStyle w:val="ConsPlusNormal"/>
              <w:jc w:val="center"/>
            </w:pPr>
            <w:r>
              <w:t>3</w:t>
            </w:r>
          </w:p>
        </w:tc>
        <w:tc>
          <w:tcPr>
            <w:tcW w:w="2211"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проездов, соблюдение указанного отступа для строительства входной группы не требуется)</w:t>
            </w:r>
          </w:p>
        </w:tc>
      </w:tr>
      <w:tr w:rsidR="00616FD6">
        <w:tblPrEx>
          <w:tblBorders>
            <w:insideH w:val="nil"/>
          </w:tblBorders>
        </w:tblPrEx>
        <w:tc>
          <w:tcPr>
            <w:tcW w:w="11027" w:type="dxa"/>
            <w:gridSpan w:val="5"/>
            <w:tcBorders>
              <w:top w:val="nil"/>
            </w:tcBorders>
          </w:tcPr>
          <w:p w:rsidR="00616FD6" w:rsidRDefault="00616FD6">
            <w:pPr>
              <w:pStyle w:val="ConsPlusNormal"/>
              <w:jc w:val="both"/>
            </w:pPr>
            <w:r>
              <w:t xml:space="preserve">(в ред. </w:t>
            </w:r>
            <w:hyperlink r:id="rId162" w:history="1">
              <w:r>
                <w:rPr>
                  <w:color w:val="0000FF"/>
                </w:rPr>
                <w:t>решения</w:t>
              </w:r>
            </w:hyperlink>
            <w:r>
              <w:t xml:space="preserve"> Думы города Когалыма от 30.01.2019 N 263-ГД)</w:t>
            </w:r>
          </w:p>
        </w:tc>
      </w:tr>
      <w:tr w:rsidR="00616FD6">
        <w:tblPrEx>
          <w:tblBorders>
            <w:insideH w:val="nil"/>
          </w:tblBorders>
        </w:tblPrEx>
        <w:tc>
          <w:tcPr>
            <w:tcW w:w="4111" w:type="dxa"/>
            <w:tcBorders>
              <w:bottom w:val="nil"/>
            </w:tcBorders>
          </w:tcPr>
          <w:p w:rsidR="00616FD6" w:rsidRDefault="00616FD6">
            <w:pPr>
              <w:pStyle w:val="ConsPlusNormal"/>
            </w:pPr>
            <w:r>
              <w:t>Минимальный отступ от границ земельного участка</w:t>
            </w:r>
          </w:p>
        </w:tc>
        <w:tc>
          <w:tcPr>
            <w:tcW w:w="1134" w:type="dxa"/>
            <w:tcBorders>
              <w:bottom w:val="nil"/>
            </w:tcBorders>
          </w:tcPr>
          <w:p w:rsidR="00616FD6" w:rsidRDefault="00616FD6">
            <w:pPr>
              <w:pStyle w:val="ConsPlusNormal"/>
              <w:jc w:val="center"/>
            </w:pPr>
            <w:r>
              <w:t>м</w:t>
            </w:r>
          </w:p>
        </w:tc>
        <w:tc>
          <w:tcPr>
            <w:tcW w:w="2154"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улиц или проездов, соблюдение указанного отступа исключительно при строительстве входной группы вдоль красных линий улиц или проездов не требуется)</w:t>
            </w:r>
          </w:p>
        </w:tc>
        <w:tc>
          <w:tcPr>
            <w:tcW w:w="1417" w:type="dxa"/>
            <w:tcBorders>
              <w:bottom w:val="nil"/>
            </w:tcBorders>
          </w:tcPr>
          <w:p w:rsidR="00616FD6" w:rsidRDefault="00616FD6">
            <w:pPr>
              <w:pStyle w:val="ConsPlusNormal"/>
              <w:jc w:val="center"/>
            </w:pPr>
            <w:r>
              <w:t>3</w:t>
            </w:r>
          </w:p>
        </w:tc>
        <w:tc>
          <w:tcPr>
            <w:tcW w:w="2211" w:type="dxa"/>
            <w:tcBorders>
              <w:bottom w:val="nil"/>
            </w:tcBorders>
          </w:tcPr>
          <w:p w:rsidR="00616FD6" w:rsidRDefault="00616FD6">
            <w:pPr>
              <w:pStyle w:val="ConsPlusNormal"/>
              <w:jc w:val="center"/>
            </w:pPr>
            <w:r>
              <w:t>3 (в случае, если в нежилое помещение оборудуется отдельный вход со стороны красных линий улиц или проездов, соблюдение указанного отступа исключительно при строительстве входной группы вдоль красных линий улиц или проездов не требуется)</w:t>
            </w:r>
          </w:p>
        </w:tc>
      </w:tr>
      <w:tr w:rsidR="00616FD6">
        <w:tblPrEx>
          <w:tblBorders>
            <w:insideH w:val="nil"/>
          </w:tblBorders>
        </w:tblPrEx>
        <w:tc>
          <w:tcPr>
            <w:tcW w:w="11027" w:type="dxa"/>
            <w:gridSpan w:val="5"/>
            <w:tcBorders>
              <w:top w:val="nil"/>
            </w:tcBorders>
          </w:tcPr>
          <w:p w:rsidR="00616FD6" w:rsidRDefault="00616FD6">
            <w:pPr>
              <w:pStyle w:val="ConsPlusNormal"/>
              <w:jc w:val="both"/>
            </w:pPr>
            <w:r>
              <w:t xml:space="preserve">(в ред. </w:t>
            </w:r>
            <w:hyperlink r:id="rId163" w:history="1">
              <w:r>
                <w:rPr>
                  <w:color w:val="0000FF"/>
                </w:rPr>
                <w:t>решения</w:t>
              </w:r>
            </w:hyperlink>
            <w:r>
              <w:t xml:space="preserve"> Думы города Когалыма от 30.01.2019 N 263-ГД)</w:t>
            </w:r>
          </w:p>
        </w:tc>
      </w:tr>
      <w:tr w:rsidR="00616FD6">
        <w:tc>
          <w:tcPr>
            <w:tcW w:w="11027" w:type="dxa"/>
            <w:gridSpan w:val="5"/>
          </w:tcPr>
          <w:p w:rsidR="00616FD6" w:rsidRDefault="00616FD6">
            <w:pPr>
              <w:pStyle w:val="ConsPlusNormal"/>
              <w:jc w:val="both"/>
            </w:pPr>
            <w:r>
              <w:t>Иные показатели</w:t>
            </w:r>
          </w:p>
        </w:tc>
      </w:tr>
      <w:tr w:rsidR="00616FD6">
        <w:tc>
          <w:tcPr>
            <w:tcW w:w="11027" w:type="dxa"/>
            <w:gridSpan w:val="5"/>
          </w:tcPr>
          <w:p w:rsidR="00616FD6" w:rsidRDefault="00616FD6">
            <w:pPr>
              <w:pStyle w:val="ConsPlusNormal"/>
              <w:ind w:left="34"/>
              <w:jc w:val="both"/>
            </w:pPr>
            <w:r>
              <w:lastRenderedPageBreak/>
              <w:t>1. Максимальная плотность застройки - 5500 кв. м/га.</w:t>
            </w:r>
          </w:p>
          <w:p w:rsidR="00616FD6" w:rsidRDefault="00616FD6">
            <w:pPr>
              <w:pStyle w:val="ConsPlusNormal"/>
              <w:ind w:left="34"/>
              <w:jc w:val="both"/>
            </w:pPr>
            <w:r>
              <w:t>2. Коэффициент застройки территории - 0,4.</w:t>
            </w:r>
          </w:p>
          <w:p w:rsidR="00616FD6" w:rsidRDefault="00616FD6">
            <w:pPr>
              <w:pStyle w:val="ConsPlusNormal"/>
              <w:ind w:left="34"/>
              <w:jc w:val="both"/>
            </w:pPr>
            <w:r>
              <w:t>3. Коэффициент плотности застройки - 0,8.</w:t>
            </w:r>
          </w:p>
          <w:p w:rsidR="00616FD6" w:rsidRDefault="00616FD6">
            <w:pPr>
              <w:pStyle w:val="ConsPlusNormal"/>
              <w:ind w:left="34"/>
              <w:jc w:val="both"/>
            </w:pPr>
            <w:r>
              <w:t>4. Площадь озелененной территории квартала жилой зоны - не менее 6 кв. м/чел., или не менее 25% площади территории квартала.</w:t>
            </w:r>
          </w:p>
          <w:p w:rsidR="00616FD6" w:rsidRDefault="00616FD6">
            <w:pPr>
              <w:pStyle w:val="ConsPlusNormal"/>
              <w:ind w:left="34"/>
              <w:jc w:val="both"/>
            </w:pPr>
            <w:r>
              <w:t>5. Площадь территорий, предназначенных для хранения транспортных средств (для вспомогательных видов использования) - не более 15 процентов от площади земельного участка.</w:t>
            </w:r>
          </w:p>
        </w:tc>
      </w:tr>
    </w:tbl>
    <w:p w:rsidR="00616FD6" w:rsidRDefault="00616FD6">
      <w:pPr>
        <w:sectPr w:rsidR="00616FD6">
          <w:pgSz w:w="16838" w:h="11905" w:orient="landscape"/>
          <w:pgMar w:top="1701" w:right="1134" w:bottom="850" w:left="1134" w:header="0" w:footer="0" w:gutter="0"/>
          <w:cols w:space="720"/>
        </w:sectPr>
      </w:pPr>
    </w:p>
    <w:p w:rsidR="00616FD6" w:rsidRDefault="00616FD6">
      <w:pPr>
        <w:pStyle w:val="ConsPlusNormal"/>
        <w:jc w:val="both"/>
      </w:pPr>
    </w:p>
    <w:p w:rsidR="00616FD6" w:rsidRDefault="00616FD6">
      <w:pPr>
        <w:pStyle w:val="ConsPlusNormal"/>
        <w:ind w:firstLine="540"/>
        <w:jc w:val="both"/>
      </w:pPr>
      <w:r>
        <w:t>Несанкционированное строительство хозяйственных построек и гаражей боксового типа во дворах жилых домов запрещается.</w:t>
      </w:r>
    </w:p>
    <w:p w:rsidR="00616FD6" w:rsidRDefault="00616FD6">
      <w:pPr>
        <w:pStyle w:val="ConsPlusNormal"/>
        <w:spacing w:before="220"/>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894"/>
        <w:gridCol w:w="566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89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66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2.1.1</w:t>
            </w:r>
          </w:p>
        </w:tc>
        <w:tc>
          <w:tcPr>
            <w:tcW w:w="1894" w:type="dxa"/>
          </w:tcPr>
          <w:p w:rsidR="00616FD6" w:rsidRDefault="00616FD6">
            <w:pPr>
              <w:pStyle w:val="ConsPlusNormal"/>
              <w:jc w:val="center"/>
            </w:pPr>
            <w:r>
              <w:t>Малоэтажная многоквартирная жилая застройка</w:t>
            </w:r>
          </w:p>
        </w:tc>
        <w:tc>
          <w:tcPr>
            <w:tcW w:w="5669" w:type="dxa"/>
          </w:tcPr>
          <w:p w:rsidR="00616FD6" w:rsidRDefault="00616FD6">
            <w:pPr>
              <w:pStyle w:val="ConsPlusNormal"/>
              <w:jc w:val="both"/>
            </w:pPr>
            <w:r>
              <w:t>Малоэтажный многоквартирный жилой дом, пригодный для постоянного проживания, высотой до 4 этажей, включая мансардный;</w:t>
            </w:r>
          </w:p>
          <w:p w:rsidR="00616FD6" w:rsidRDefault="00616FD6">
            <w:pPr>
              <w:pStyle w:val="ConsPlusNormal"/>
              <w:jc w:val="both"/>
            </w:pPr>
            <w:r>
              <w:t>индивидуальные гаражи и иные вспомогательные сооружения;</w:t>
            </w:r>
          </w:p>
          <w:p w:rsidR="00616FD6" w:rsidRDefault="00616FD6">
            <w:pPr>
              <w:pStyle w:val="ConsPlusNormal"/>
              <w:jc w:val="both"/>
            </w:pPr>
            <w:r>
              <w:t>разведение декоративных и плодовых деревьев, овощных и ягодных культур;</w:t>
            </w:r>
          </w:p>
          <w:p w:rsidR="00616FD6" w:rsidRDefault="00616FD6">
            <w:pPr>
              <w:pStyle w:val="ConsPlusNormal"/>
              <w:jc w:val="both"/>
            </w:pPr>
            <w:r>
              <w:t>обустройство спортивных и детских площадок, площадок отдыха; размещение объектов обслуживания жилой застройки в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2E7187">
        <w:tc>
          <w:tcPr>
            <w:tcW w:w="340" w:type="dxa"/>
          </w:tcPr>
          <w:p w:rsidR="002E7187" w:rsidRPr="002E7187" w:rsidRDefault="002E7187">
            <w:pPr>
              <w:pStyle w:val="ConsPlusNormal"/>
              <w:jc w:val="center"/>
              <w:rPr>
                <w:highlight w:val="yellow"/>
              </w:rPr>
            </w:pPr>
            <w:r w:rsidRPr="002E7187">
              <w:rPr>
                <w:highlight w:val="yellow"/>
              </w:rPr>
              <w:t>2</w:t>
            </w:r>
          </w:p>
        </w:tc>
        <w:tc>
          <w:tcPr>
            <w:tcW w:w="1134" w:type="dxa"/>
          </w:tcPr>
          <w:p w:rsidR="002E7187" w:rsidRPr="002E7187" w:rsidRDefault="002E7187">
            <w:pPr>
              <w:pStyle w:val="ConsPlusNormal"/>
              <w:jc w:val="center"/>
              <w:rPr>
                <w:highlight w:val="yellow"/>
              </w:rPr>
            </w:pPr>
            <w:r w:rsidRPr="002E7187">
              <w:rPr>
                <w:highlight w:val="yellow"/>
              </w:rPr>
              <w:t>2.3</w:t>
            </w:r>
          </w:p>
        </w:tc>
        <w:tc>
          <w:tcPr>
            <w:tcW w:w="1894" w:type="dxa"/>
          </w:tcPr>
          <w:p w:rsidR="002E7187" w:rsidRPr="002E7187" w:rsidRDefault="002E7187">
            <w:pPr>
              <w:pStyle w:val="ConsPlusNormal"/>
              <w:jc w:val="center"/>
              <w:rPr>
                <w:highlight w:val="yellow"/>
              </w:rPr>
            </w:pPr>
            <w:r w:rsidRPr="002E7187">
              <w:rPr>
                <w:highlight w:val="yellow"/>
              </w:rPr>
              <w:t>Блокированная жилая застройка</w:t>
            </w:r>
          </w:p>
        </w:tc>
        <w:tc>
          <w:tcPr>
            <w:tcW w:w="5669" w:type="dxa"/>
          </w:tcPr>
          <w:p w:rsidR="002E7187" w:rsidRPr="002E7187" w:rsidRDefault="002E7187" w:rsidP="002E7187">
            <w:pPr>
              <w:pStyle w:val="ConsPlusNormal"/>
              <w:jc w:val="both"/>
              <w:rPr>
                <w:highlight w:val="yellow"/>
              </w:rPr>
            </w:pPr>
            <w:r w:rsidRPr="002E7187">
              <w:rPr>
                <w:highlight w:val="yellow"/>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2E7187" w:rsidRPr="002E7187" w:rsidRDefault="002E7187" w:rsidP="002E7187">
            <w:pPr>
              <w:pStyle w:val="ConsPlusNormal"/>
              <w:jc w:val="both"/>
              <w:rPr>
                <w:highlight w:val="yellow"/>
              </w:rPr>
            </w:pPr>
            <w:r w:rsidRPr="002E7187">
              <w:rPr>
                <w:highlight w:val="yellow"/>
              </w:rPr>
              <w:t>разведение декоративных и плодовых деревьев, овощных и ягодных культур;</w:t>
            </w:r>
          </w:p>
          <w:p w:rsidR="002E7187" w:rsidRPr="002E7187" w:rsidRDefault="002E7187" w:rsidP="002E7187">
            <w:pPr>
              <w:pStyle w:val="ConsPlusNormal"/>
              <w:jc w:val="both"/>
              <w:rPr>
                <w:highlight w:val="yellow"/>
              </w:rPr>
            </w:pPr>
            <w:r w:rsidRPr="002E7187">
              <w:rPr>
                <w:highlight w:val="yellow"/>
              </w:rPr>
              <w:t>размещение индивидуальных гаражей и иных вспомогательных сооружений;</w:t>
            </w:r>
          </w:p>
          <w:p w:rsidR="002E7187" w:rsidRDefault="002E7187" w:rsidP="002E7187">
            <w:pPr>
              <w:pStyle w:val="ConsPlusNormal"/>
              <w:jc w:val="both"/>
            </w:pPr>
            <w:r w:rsidRPr="002E7187">
              <w:rPr>
                <w:highlight w:val="yellow"/>
              </w:rPr>
              <w:t>обустройство спортивных и детских площадок, площадок для отдыха</w:t>
            </w:r>
          </w:p>
          <w:p w:rsidR="002E7187" w:rsidRDefault="002E7187" w:rsidP="002E7187">
            <w:pPr>
              <w:pStyle w:val="ConsPlusNormal"/>
              <w:jc w:val="both"/>
            </w:pPr>
            <w:r w:rsidRPr="001827B0">
              <w:rPr>
                <w:highlight w:val="yellow"/>
              </w:rPr>
              <w:t xml:space="preserve">(в ред. </w:t>
            </w:r>
            <w:hyperlink r:id="rId16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2E7187">
            <w:pPr>
              <w:pStyle w:val="ConsPlusNormal"/>
              <w:jc w:val="center"/>
            </w:pPr>
            <w:r>
              <w:t>3</w:t>
            </w:r>
          </w:p>
        </w:tc>
        <w:tc>
          <w:tcPr>
            <w:tcW w:w="1134" w:type="dxa"/>
          </w:tcPr>
          <w:p w:rsidR="00616FD6" w:rsidRDefault="00616FD6">
            <w:pPr>
              <w:pStyle w:val="ConsPlusNormal"/>
              <w:jc w:val="center"/>
            </w:pPr>
            <w:r>
              <w:t>3.1</w:t>
            </w:r>
          </w:p>
        </w:tc>
        <w:tc>
          <w:tcPr>
            <w:tcW w:w="1894" w:type="dxa"/>
          </w:tcPr>
          <w:p w:rsidR="00616FD6" w:rsidRDefault="00616FD6">
            <w:pPr>
              <w:pStyle w:val="ConsPlusNormal"/>
              <w:jc w:val="center"/>
            </w:pPr>
            <w:r>
              <w:t>Коммунальное обслуживание</w:t>
            </w:r>
          </w:p>
        </w:tc>
        <w:tc>
          <w:tcPr>
            <w:tcW w:w="5669" w:type="dxa"/>
          </w:tcPr>
          <w:p w:rsidR="00616FD6" w:rsidRDefault="00616FD6">
            <w:pPr>
              <w:pStyle w:val="ConsPlusNormal"/>
              <w:jc w:val="both"/>
            </w:pPr>
            <w:r>
              <w:t xml:space="preserve">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w:t>
            </w:r>
            <w:r>
              <w:lastRenderedPageBreak/>
              <w:t>коммунальных услуг</w:t>
            </w:r>
          </w:p>
        </w:tc>
      </w:tr>
      <w:tr w:rsidR="00616FD6">
        <w:tc>
          <w:tcPr>
            <w:tcW w:w="340" w:type="dxa"/>
          </w:tcPr>
          <w:p w:rsidR="00616FD6" w:rsidRDefault="002E7187">
            <w:pPr>
              <w:pStyle w:val="ConsPlusNormal"/>
              <w:jc w:val="center"/>
            </w:pPr>
            <w:r>
              <w:lastRenderedPageBreak/>
              <w:t>4</w:t>
            </w:r>
          </w:p>
        </w:tc>
        <w:tc>
          <w:tcPr>
            <w:tcW w:w="1134" w:type="dxa"/>
          </w:tcPr>
          <w:p w:rsidR="00616FD6" w:rsidRDefault="00616FD6">
            <w:pPr>
              <w:pStyle w:val="ConsPlusNormal"/>
              <w:jc w:val="center"/>
            </w:pPr>
            <w:r>
              <w:t>3.2</w:t>
            </w:r>
          </w:p>
        </w:tc>
        <w:tc>
          <w:tcPr>
            <w:tcW w:w="1894" w:type="dxa"/>
          </w:tcPr>
          <w:p w:rsidR="00616FD6" w:rsidRDefault="00616FD6">
            <w:pPr>
              <w:pStyle w:val="ConsPlusNormal"/>
              <w:jc w:val="center"/>
            </w:pPr>
            <w:r>
              <w:t>Социальное обслуживание</w:t>
            </w:r>
          </w:p>
        </w:tc>
        <w:tc>
          <w:tcPr>
            <w:tcW w:w="5669" w:type="dxa"/>
          </w:tcPr>
          <w:p w:rsidR="00616FD6" w:rsidRDefault="00616FD6">
            <w:pPr>
              <w:pStyle w:val="ConsPlusNormal"/>
              <w:jc w:val="both"/>
            </w:pPr>
            <w: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по вопросам оказания социальной помощи и назначения социальных или пенсионных выплат); для размещения отделений почты и телеграфа; для размещения общественных некоммерческих организаций: благотворительных организаций, клубов по интересам</w:t>
            </w:r>
          </w:p>
        </w:tc>
      </w:tr>
      <w:tr w:rsidR="00616FD6">
        <w:tc>
          <w:tcPr>
            <w:tcW w:w="340" w:type="dxa"/>
          </w:tcPr>
          <w:p w:rsidR="00616FD6" w:rsidRDefault="002E7187">
            <w:pPr>
              <w:pStyle w:val="ConsPlusNormal"/>
              <w:jc w:val="center"/>
            </w:pPr>
            <w:r>
              <w:t>5</w:t>
            </w:r>
          </w:p>
        </w:tc>
        <w:tc>
          <w:tcPr>
            <w:tcW w:w="1134" w:type="dxa"/>
          </w:tcPr>
          <w:p w:rsidR="00616FD6" w:rsidRDefault="00616FD6">
            <w:pPr>
              <w:pStyle w:val="ConsPlusNormal"/>
              <w:jc w:val="center"/>
            </w:pPr>
            <w:r>
              <w:t>3.5.1</w:t>
            </w:r>
          </w:p>
        </w:tc>
        <w:tc>
          <w:tcPr>
            <w:tcW w:w="1894" w:type="dxa"/>
          </w:tcPr>
          <w:p w:rsidR="00616FD6" w:rsidRDefault="00616FD6">
            <w:pPr>
              <w:pStyle w:val="ConsPlusNormal"/>
              <w:jc w:val="center"/>
            </w:pPr>
            <w:r>
              <w:t>Дошкольное, начальное и среднее общее образование</w:t>
            </w:r>
          </w:p>
        </w:tc>
        <w:tc>
          <w:tcPr>
            <w:tcW w:w="5669" w:type="dxa"/>
          </w:tcPr>
          <w:p w:rsidR="00616FD6" w:rsidRDefault="00616FD6">
            <w:pPr>
              <w:pStyle w:val="ConsPlusNormal"/>
              <w:jc w:val="both"/>
            </w:pPr>
            <w: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616FD6">
        <w:tc>
          <w:tcPr>
            <w:tcW w:w="340" w:type="dxa"/>
          </w:tcPr>
          <w:p w:rsidR="00616FD6" w:rsidRDefault="002E7187">
            <w:pPr>
              <w:pStyle w:val="ConsPlusNormal"/>
              <w:jc w:val="center"/>
            </w:pPr>
            <w:r>
              <w:t>6</w:t>
            </w:r>
          </w:p>
        </w:tc>
        <w:tc>
          <w:tcPr>
            <w:tcW w:w="1134" w:type="dxa"/>
          </w:tcPr>
          <w:p w:rsidR="00616FD6" w:rsidRDefault="00616FD6">
            <w:pPr>
              <w:pStyle w:val="ConsPlusNormal"/>
              <w:jc w:val="center"/>
            </w:pPr>
            <w:r>
              <w:t>4.4</w:t>
            </w:r>
          </w:p>
        </w:tc>
        <w:tc>
          <w:tcPr>
            <w:tcW w:w="1894" w:type="dxa"/>
          </w:tcPr>
          <w:p w:rsidR="00616FD6" w:rsidRDefault="00616FD6">
            <w:pPr>
              <w:pStyle w:val="ConsPlusNormal"/>
              <w:jc w:val="center"/>
            </w:pPr>
            <w:r>
              <w:t>Магазины</w:t>
            </w:r>
          </w:p>
        </w:tc>
        <w:tc>
          <w:tcPr>
            <w:tcW w:w="5669"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2E7187">
            <w:pPr>
              <w:pStyle w:val="ConsPlusNormal"/>
              <w:jc w:val="center"/>
            </w:pPr>
            <w:r>
              <w:t>7</w:t>
            </w:r>
          </w:p>
        </w:tc>
        <w:tc>
          <w:tcPr>
            <w:tcW w:w="1134" w:type="dxa"/>
          </w:tcPr>
          <w:p w:rsidR="00616FD6" w:rsidRDefault="00616FD6">
            <w:pPr>
              <w:pStyle w:val="ConsPlusNormal"/>
              <w:jc w:val="center"/>
            </w:pPr>
            <w:r>
              <w:t>5.0</w:t>
            </w:r>
          </w:p>
        </w:tc>
        <w:tc>
          <w:tcPr>
            <w:tcW w:w="1894" w:type="dxa"/>
          </w:tcPr>
          <w:p w:rsidR="00616FD6" w:rsidRDefault="00616FD6">
            <w:pPr>
              <w:pStyle w:val="ConsPlusNormal"/>
              <w:jc w:val="center"/>
            </w:pPr>
            <w:r>
              <w:t>Отдых (рекреация)</w:t>
            </w:r>
          </w:p>
        </w:tc>
        <w:tc>
          <w:tcPr>
            <w:tcW w:w="5669" w:type="dxa"/>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t xml:space="preserve">(в ред. </w:t>
            </w:r>
            <w:hyperlink r:id="rId16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blPrEx>
          <w:tblBorders>
            <w:insideH w:val="nil"/>
          </w:tblBorders>
        </w:tblPrEx>
        <w:tc>
          <w:tcPr>
            <w:tcW w:w="340" w:type="dxa"/>
            <w:tcBorders>
              <w:bottom w:val="nil"/>
            </w:tcBorders>
          </w:tcPr>
          <w:p w:rsidR="00616FD6" w:rsidRDefault="002E7187">
            <w:pPr>
              <w:pStyle w:val="ConsPlusNormal"/>
              <w:jc w:val="center"/>
            </w:pPr>
            <w:r>
              <w:t>8</w:t>
            </w:r>
          </w:p>
        </w:tc>
        <w:tc>
          <w:tcPr>
            <w:tcW w:w="1134" w:type="dxa"/>
            <w:tcBorders>
              <w:bottom w:val="nil"/>
            </w:tcBorders>
          </w:tcPr>
          <w:p w:rsidR="00616FD6" w:rsidRDefault="00616FD6">
            <w:pPr>
              <w:pStyle w:val="ConsPlusNormal"/>
              <w:jc w:val="center"/>
            </w:pPr>
            <w:r>
              <w:t>3.2.4</w:t>
            </w:r>
          </w:p>
        </w:tc>
        <w:tc>
          <w:tcPr>
            <w:tcW w:w="1894" w:type="dxa"/>
            <w:tcBorders>
              <w:bottom w:val="nil"/>
            </w:tcBorders>
          </w:tcPr>
          <w:p w:rsidR="00616FD6" w:rsidRDefault="00616FD6">
            <w:pPr>
              <w:pStyle w:val="ConsPlusNormal"/>
              <w:jc w:val="center"/>
            </w:pPr>
            <w:r>
              <w:t>Общежития</w:t>
            </w:r>
          </w:p>
        </w:tc>
        <w:tc>
          <w:tcPr>
            <w:tcW w:w="5669" w:type="dxa"/>
            <w:tcBorders>
              <w:bottom w:val="nil"/>
            </w:tcBorders>
          </w:tcPr>
          <w:p w:rsidR="00616FD6" w:rsidRDefault="00616FD6">
            <w:pPr>
              <w:pStyle w:val="ConsPlusNormal"/>
              <w:jc w:val="both"/>
            </w:pPr>
            <w: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616FD6">
        <w:tblPrEx>
          <w:tblBorders>
            <w:insideH w:val="nil"/>
          </w:tblBorders>
        </w:tblPrEx>
        <w:tc>
          <w:tcPr>
            <w:tcW w:w="9037" w:type="dxa"/>
            <w:gridSpan w:val="4"/>
            <w:tcBorders>
              <w:top w:val="nil"/>
            </w:tcBorders>
          </w:tcPr>
          <w:p w:rsidR="00616FD6" w:rsidRDefault="00616FD6">
            <w:pPr>
              <w:pStyle w:val="ConsPlusNormal"/>
              <w:jc w:val="both"/>
            </w:pPr>
            <w:r>
              <w:t xml:space="preserve">(п. 7 введен </w:t>
            </w:r>
            <w:hyperlink r:id="rId166" w:history="1">
              <w:r>
                <w:rPr>
                  <w:color w:val="0000FF"/>
                </w:rPr>
                <w:t>решением</w:t>
              </w:r>
            </w:hyperlink>
            <w:r>
              <w:t xml:space="preserve"> Думы города Когалыма от 18.11.2020 N 482-ГД)</w:t>
            </w:r>
          </w:p>
        </w:tc>
      </w:tr>
    </w:tbl>
    <w:p w:rsidR="00616FD6" w:rsidRDefault="00616FD6">
      <w:pPr>
        <w:pStyle w:val="ConsPlusNormal"/>
        <w:jc w:val="both"/>
      </w:pPr>
    </w:p>
    <w:p w:rsidR="00616FD6" w:rsidRDefault="00616FD6">
      <w:pPr>
        <w:pStyle w:val="ConsPlusNormal"/>
        <w:ind w:firstLine="540"/>
        <w:jc w:val="both"/>
      </w:pPr>
      <w:r>
        <w:t xml:space="preserve">Допускается в рамках проведения мероприятий по реконструкции жилых домов, сохраняемых в соответствии с Генеральным планом, переоборудование квартир в первых этажах жилых зданий в объекты культурно-бытового, социального и торгового назначения в соответствии с утвержденной проектной документацией. Изменение функционального назначения жилых помещений допускается в порядке, установленном жилищным и иным законодательством, а также настоящими Правилами в отношении помещений, расположенных на первых этажах выходящих на </w:t>
      </w:r>
      <w:r>
        <w:lastRenderedPageBreak/>
        <w:t>улицы жилых домов, при условии обеспечения отдельных входов со стороны красных линий улиц. Вид функционального назначения указанных помещений устанавливается в соответствии с техническими регламентами, градостроительными регламентами и требованиями действующих строительных норм и правил.</w:t>
      </w:r>
    </w:p>
    <w:p w:rsidR="00616FD6" w:rsidRDefault="00616FD6">
      <w:pPr>
        <w:pStyle w:val="ConsPlusNormal"/>
        <w:spacing w:before="220"/>
        <w:ind w:firstLine="540"/>
        <w:jc w:val="both"/>
      </w:pPr>
      <w:r>
        <w:t>Допускается сооружение пристроек, балконов только в соответствии с утвержденной проектной документацией.</w:t>
      </w:r>
    </w:p>
    <w:p w:rsidR="00616FD6" w:rsidRDefault="00616FD6">
      <w:pPr>
        <w:pStyle w:val="ConsPlusNormal"/>
        <w:spacing w:before="220"/>
        <w:ind w:firstLine="540"/>
        <w:jc w:val="both"/>
      </w:pPr>
      <w:r>
        <w:t>На придомовых территориях допускается устройство газонов, клумб и палисадов с ограждением не более 0,5 м в высоту.</w:t>
      </w:r>
    </w:p>
    <w:p w:rsidR="00616FD6" w:rsidRDefault="00616FD6">
      <w:pPr>
        <w:pStyle w:val="ConsPlusNormal"/>
        <w:spacing w:before="220"/>
        <w:ind w:firstLine="540"/>
        <w:jc w:val="both"/>
      </w:pPr>
      <w:r>
        <w:t>Изменение цвета фасадов домов осуществляется по согласованию с органами архитектуры.</w:t>
      </w:r>
    </w:p>
    <w:p w:rsidR="00616FD6" w:rsidRDefault="00616FD6">
      <w:pPr>
        <w:pStyle w:val="ConsPlusNormal"/>
        <w:spacing w:before="220"/>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2.7.1</w:t>
            </w:r>
          </w:p>
        </w:tc>
        <w:tc>
          <w:tcPr>
            <w:tcW w:w="1654" w:type="dxa"/>
          </w:tcPr>
          <w:p w:rsidR="00616FD6" w:rsidRDefault="00616FD6">
            <w:pPr>
              <w:pStyle w:val="ConsPlusNormal"/>
              <w:jc w:val="center"/>
            </w:pPr>
            <w:r>
              <w:t>Объекты гаражного назначения</w:t>
            </w:r>
          </w:p>
        </w:tc>
        <w:tc>
          <w:tcPr>
            <w:tcW w:w="5953" w:type="dxa"/>
          </w:tcPr>
          <w:p w:rsidR="00452945" w:rsidRDefault="00452945" w:rsidP="00452945">
            <w:pPr>
              <w:pStyle w:val="ConsPlusNormal"/>
              <w:jc w:val="both"/>
            </w:pPr>
            <w:r w:rsidRPr="00452945">
              <w:rPr>
                <w:highlight w:val="yellow"/>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22" w:history="1">
              <w:r w:rsidRPr="00452945">
                <w:rPr>
                  <w:highlight w:val="yellow"/>
                </w:rPr>
                <w:t>кодом 4.9</w:t>
              </w:r>
            </w:hyperlink>
          </w:p>
          <w:p w:rsidR="00616FD6" w:rsidRDefault="00452945" w:rsidP="00452945">
            <w:pPr>
              <w:pStyle w:val="ConsPlusNormal"/>
              <w:jc w:val="both"/>
            </w:pPr>
            <w:r w:rsidRPr="001827B0">
              <w:rPr>
                <w:highlight w:val="yellow"/>
              </w:rPr>
              <w:t xml:space="preserve">(в ред. </w:t>
            </w:r>
            <w:hyperlink r:id="rId16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3.7</w:t>
            </w:r>
          </w:p>
        </w:tc>
        <w:tc>
          <w:tcPr>
            <w:tcW w:w="1654" w:type="dxa"/>
          </w:tcPr>
          <w:p w:rsidR="00616FD6" w:rsidRDefault="00616FD6">
            <w:pPr>
              <w:pStyle w:val="ConsPlusNormal"/>
              <w:jc w:val="center"/>
            </w:pPr>
            <w:r>
              <w:t>Религиозное использование</w:t>
            </w:r>
          </w:p>
        </w:tc>
        <w:tc>
          <w:tcPr>
            <w:tcW w:w="5953" w:type="dxa"/>
          </w:tcPr>
          <w:p w:rsidR="00187706" w:rsidRDefault="00187706" w:rsidP="00187706">
            <w:pPr>
              <w:pStyle w:val="ConsPlusNormal"/>
              <w:jc w:val="both"/>
            </w:pPr>
            <w:r w:rsidRPr="002A1872">
              <w:rPr>
                <w:highlight w:val="yellow"/>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6" w:history="1">
              <w:r w:rsidRPr="002A1872">
                <w:rPr>
                  <w:highlight w:val="yellow"/>
                </w:rPr>
                <w:t>кодами 3.7.1</w:t>
              </w:r>
            </w:hyperlink>
            <w:r w:rsidRPr="002A1872">
              <w:rPr>
                <w:highlight w:val="yellow"/>
              </w:rPr>
              <w:t xml:space="preserve"> - </w:t>
            </w:r>
            <w:hyperlink w:anchor="P249" w:history="1">
              <w:r w:rsidRPr="002A1872">
                <w:rPr>
                  <w:highlight w:val="yellow"/>
                </w:rPr>
                <w:t>3.7.2</w:t>
              </w:r>
            </w:hyperlink>
          </w:p>
          <w:p w:rsidR="00616FD6" w:rsidRDefault="00187706" w:rsidP="00187706">
            <w:pPr>
              <w:pStyle w:val="ConsPlusNormal"/>
              <w:jc w:val="both"/>
            </w:pPr>
            <w:r w:rsidRPr="001827B0">
              <w:rPr>
                <w:highlight w:val="yellow"/>
              </w:rPr>
              <w:t xml:space="preserve">(в ред. </w:t>
            </w:r>
            <w:hyperlink r:id="rId16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4.1</w:t>
            </w:r>
          </w:p>
        </w:tc>
        <w:tc>
          <w:tcPr>
            <w:tcW w:w="1654" w:type="dxa"/>
          </w:tcPr>
          <w:p w:rsidR="00616FD6" w:rsidRDefault="00616FD6">
            <w:pPr>
              <w:pStyle w:val="ConsPlusNormal"/>
              <w:jc w:val="center"/>
            </w:pPr>
            <w:r>
              <w:t>Деловое управление</w:t>
            </w:r>
          </w:p>
        </w:tc>
        <w:tc>
          <w:tcPr>
            <w:tcW w:w="5953"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4.6</w:t>
            </w:r>
          </w:p>
        </w:tc>
        <w:tc>
          <w:tcPr>
            <w:tcW w:w="1654" w:type="dxa"/>
          </w:tcPr>
          <w:p w:rsidR="00616FD6" w:rsidRDefault="00616FD6">
            <w:pPr>
              <w:pStyle w:val="ConsPlusNormal"/>
              <w:jc w:val="center"/>
            </w:pPr>
            <w:r>
              <w:t>Общественное питание</w:t>
            </w:r>
          </w:p>
        </w:tc>
        <w:tc>
          <w:tcPr>
            <w:tcW w:w="5953"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4.7</w:t>
            </w:r>
          </w:p>
        </w:tc>
        <w:tc>
          <w:tcPr>
            <w:tcW w:w="1654" w:type="dxa"/>
          </w:tcPr>
          <w:p w:rsidR="00616FD6" w:rsidRDefault="00616FD6">
            <w:pPr>
              <w:pStyle w:val="ConsPlusNormal"/>
              <w:jc w:val="center"/>
            </w:pPr>
            <w:r>
              <w:t>Гостиничное обслуживание</w:t>
            </w:r>
          </w:p>
        </w:tc>
        <w:tc>
          <w:tcPr>
            <w:tcW w:w="5953"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w:t>
            </w:r>
            <w:r w:rsidRPr="00187706">
              <w:rPr>
                <w:highlight w:val="yellow"/>
              </w:rPr>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16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7</w:t>
            </w:r>
          </w:p>
        </w:tc>
        <w:tc>
          <w:tcPr>
            <w:tcW w:w="1134" w:type="dxa"/>
          </w:tcPr>
          <w:p w:rsidR="00616FD6" w:rsidRDefault="00616FD6">
            <w:pPr>
              <w:pStyle w:val="ConsPlusNormal"/>
              <w:jc w:val="center"/>
            </w:pPr>
            <w:r>
              <w:t>9.2.1</w:t>
            </w:r>
          </w:p>
        </w:tc>
        <w:tc>
          <w:tcPr>
            <w:tcW w:w="1654" w:type="dxa"/>
          </w:tcPr>
          <w:p w:rsidR="00616FD6" w:rsidRDefault="00616FD6">
            <w:pPr>
              <w:pStyle w:val="ConsPlusNormal"/>
              <w:jc w:val="center"/>
            </w:pPr>
            <w:r>
              <w:t>Санаторная деятельность</w:t>
            </w:r>
          </w:p>
        </w:tc>
        <w:tc>
          <w:tcPr>
            <w:tcW w:w="5953" w:type="dxa"/>
          </w:tcPr>
          <w:p w:rsidR="00616FD6" w:rsidRDefault="00616FD6">
            <w:pPr>
              <w:pStyle w:val="ConsPlusNormal"/>
              <w:jc w:val="both"/>
            </w:pPr>
            <w:r>
              <w:t>Санатории и профилактории, обеспечивающие оказание услуги по лечению и оздоровлению населения; обустройство лечебно-оздоровительных местностей (пляжи, бюветы, места добычи целебной грязи);</w:t>
            </w:r>
          </w:p>
          <w:p w:rsidR="00616FD6" w:rsidRDefault="00616FD6">
            <w:pPr>
              <w:pStyle w:val="ConsPlusNormal"/>
              <w:jc w:val="both"/>
            </w:pPr>
            <w:r>
              <w:t>лечебно-оздоровительные лагеря</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2835" w:type="dxa"/>
          </w:tcPr>
          <w:p w:rsidR="00616FD6" w:rsidRDefault="00616FD6">
            <w:pPr>
              <w:pStyle w:val="ConsPlusNormal"/>
              <w:jc w:val="center"/>
            </w:pPr>
            <w:r>
              <w:t>Бытовое обслуживание</w:t>
            </w:r>
          </w:p>
        </w:tc>
        <w:tc>
          <w:tcPr>
            <w:tcW w:w="4762"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17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3.6</w:t>
            </w:r>
          </w:p>
        </w:tc>
        <w:tc>
          <w:tcPr>
            <w:tcW w:w="2835" w:type="dxa"/>
          </w:tcPr>
          <w:p w:rsidR="00616FD6" w:rsidRDefault="00616FD6">
            <w:pPr>
              <w:pStyle w:val="ConsPlusNormal"/>
              <w:jc w:val="center"/>
            </w:pPr>
            <w:r>
              <w:t>Культурное развитие</w:t>
            </w:r>
          </w:p>
        </w:tc>
        <w:tc>
          <w:tcPr>
            <w:tcW w:w="4762"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4.2</w:t>
            </w:r>
          </w:p>
        </w:tc>
        <w:tc>
          <w:tcPr>
            <w:tcW w:w="2835"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762" w:type="dxa"/>
          </w:tcPr>
          <w:p w:rsidR="00616FD6" w:rsidRDefault="00616FD6">
            <w:pPr>
              <w:pStyle w:val="ConsPlusNormal"/>
              <w:jc w:val="both"/>
            </w:pPr>
            <w: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населению,</w:t>
            </w:r>
          </w:p>
          <w:p w:rsidR="00616FD6" w:rsidRDefault="00616FD6">
            <w:pPr>
              <w:pStyle w:val="ConsPlusNormal"/>
              <w:jc w:val="both"/>
            </w:pPr>
            <w:r>
              <w:t>размещение гаражей и (или) стоянок для автомобилей сотрудников и посетителей торгового центра</w:t>
            </w:r>
          </w:p>
        </w:tc>
      </w:tr>
      <w:tr w:rsidR="00616FD6">
        <w:tc>
          <w:tcPr>
            <w:tcW w:w="340" w:type="dxa"/>
          </w:tcPr>
          <w:p w:rsidR="00616FD6" w:rsidRDefault="00616FD6">
            <w:pPr>
              <w:pStyle w:val="ConsPlusNormal"/>
              <w:jc w:val="center"/>
            </w:pPr>
            <w:r>
              <w:lastRenderedPageBreak/>
              <w:t>5</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6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Ж-4. Индивидуальной жилой застройки</w:t>
      </w:r>
    </w:p>
    <w:p w:rsidR="00616FD6" w:rsidRDefault="00616FD6">
      <w:pPr>
        <w:pStyle w:val="ConsPlusNormal"/>
        <w:spacing w:before="220"/>
        <w:ind w:firstLine="540"/>
        <w:jc w:val="both"/>
      </w:pPr>
      <w:r>
        <w:t xml:space="preserve">Зона индивидуальной жилой застройки предназначена для размещения индивидуальных жилых домов на одну семью малой этажности </w:t>
      </w:r>
      <w:r w:rsidRPr="002E7187">
        <w:rPr>
          <w:highlight w:val="yellow"/>
        </w:rPr>
        <w:t>(</w:t>
      </w:r>
      <w:r w:rsidR="002E7187" w:rsidRPr="002E7187">
        <w:rPr>
          <w:highlight w:val="yellow"/>
        </w:rPr>
        <w:t>не более чем 3 этажа</w:t>
      </w:r>
      <w:r w:rsidRPr="002E7187">
        <w:rPr>
          <w:highlight w:val="yellow"/>
        </w:rPr>
        <w:t>)</w:t>
      </w:r>
      <w:r>
        <w:t xml:space="preserve"> с приусадебными участками.</w:t>
      </w:r>
    </w:p>
    <w:p w:rsidR="002E7187" w:rsidRDefault="002E7187" w:rsidP="002E7187">
      <w:pPr>
        <w:pStyle w:val="ConsPlusNormal"/>
        <w:ind w:firstLine="539"/>
        <w:jc w:val="both"/>
      </w:pPr>
      <w:r w:rsidRPr="001827B0">
        <w:rPr>
          <w:highlight w:val="yellow"/>
        </w:rPr>
        <w:t xml:space="preserve">(в ред. </w:t>
      </w:r>
      <w:hyperlink r:id="rId171" w:history="1">
        <w:r w:rsidRPr="001827B0">
          <w:rPr>
            <w:color w:val="0000FF"/>
            <w:highlight w:val="yellow"/>
          </w:rPr>
          <w:t>решения</w:t>
        </w:r>
      </w:hyperlink>
      <w:r w:rsidRPr="001827B0">
        <w:rPr>
          <w:highlight w:val="yellow"/>
        </w:rPr>
        <w:t xml:space="preserve"> Думы города Когалыма от 23.06.2021 N 585-ГД)</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134"/>
        <w:gridCol w:w="1159"/>
        <w:gridCol w:w="1361"/>
        <w:gridCol w:w="1275"/>
      </w:tblGrid>
      <w:tr w:rsidR="00616FD6">
        <w:tc>
          <w:tcPr>
            <w:tcW w:w="4111" w:type="dxa"/>
            <w:vMerge w:val="restart"/>
            <w:vAlign w:val="center"/>
          </w:tcPr>
          <w:p w:rsidR="00616FD6" w:rsidRDefault="00616FD6">
            <w:pPr>
              <w:pStyle w:val="ConsPlusNormal"/>
              <w:jc w:val="center"/>
            </w:pPr>
            <w:r>
              <w:t>Виды параметров</w:t>
            </w:r>
          </w:p>
        </w:tc>
        <w:tc>
          <w:tcPr>
            <w:tcW w:w="1134" w:type="dxa"/>
            <w:vMerge w:val="restart"/>
            <w:vAlign w:val="center"/>
          </w:tcPr>
          <w:p w:rsidR="00616FD6" w:rsidRDefault="00616FD6">
            <w:pPr>
              <w:pStyle w:val="ConsPlusNormal"/>
              <w:jc w:val="center"/>
            </w:pPr>
            <w:r>
              <w:t>Единицы измерения</w:t>
            </w:r>
          </w:p>
        </w:tc>
        <w:tc>
          <w:tcPr>
            <w:tcW w:w="3795" w:type="dxa"/>
            <w:gridSpan w:val="3"/>
            <w:vAlign w:val="center"/>
          </w:tcPr>
          <w:p w:rsidR="00616FD6" w:rsidRDefault="00616FD6">
            <w:pPr>
              <w:pStyle w:val="ConsPlusNormal"/>
              <w:jc w:val="center"/>
            </w:pPr>
            <w:r>
              <w:t>Значения параметров</w:t>
            </w:r>
          </w:p>
        </w:tc>
      </w:tr>
      <w:tr w:rsidR="00616FD6">
        <w:tc>
          <w:tcPr>
            <w:tcW w:w="4111" w:type="dxa"/>
            <w:vMerge/>
          </w:tcPr>
          <w:p w:rsidR="00616FD6" w:rsidRDefault="00616FD6"/>
        </w:tc>
        <w:tc>
          <w:tcPr>
            <w:tcW w:w="1134" w:type="dxa"/>
            <w:vMerge/>
          </w:tcPr>
          <w:p w:rsidR="00616FD6" w:rsidRDefault="00616FD6"/>
        </w:tc>
        <w:tc>
          <w:tcPr>
            <w:tcW w:w="1159" w:type="dxa"/>
            <w:vAlign w:val="center"/>
          </w:tcPr>
          <w:p w:rsidR="00616FD6" w:rsidRDefault="00616FD6">
            <w:pPr>
              <w:pStyle w:val="ConsPlusNormal"/>
              <w:jc w:val="center"/>
            </w:pPr>
            <w:r>
              <w:t>Для индивидуального жилищного строительства</w:t>
            </w:r>
          </w:p>
        </w:tc>
        <w:tc>
          <w:tcPr>
            <w:tcW w:w="1361" w:type="dxa"/>
            <w:vAlign w:val="center"/>
          </w:tcPr>
          <w:p w:rsidR="00616FD6" w:rsidRDefault="00616FD6">
            <w:pPr>
              <w:pStyle w:val="ConsPlusNormal"/>
              <w:jc w:val="center"/>
            </w:pPr>
            <w:r>
              <w:t>Дошкольное, начальное и среднее общее образование</w:t>
            </w:r>
          </w:p>
        </w:tc>
        <w:tc>
          <w:tcPr>
            <w:tcW w:w="1275" w:type="dxa"/>
            <w:vAlign w:val="center"/>
          </w:tcPr>
          <w:p w:rsidR="00616FD6" w:rsidRDefault="00616FD6">
            <w:pPr>
              <w:pStyle w:val="ConsPlusNormal"/>
              <w:jc w:val="center"/>
            </w:pPr>
            <w:r>
              <w:t>Коммунальное обслуживание</w:t>
            </w:r>
          </w:p>
        </w:tc>
      </w:tr>
      <w:tr w:rsidR="00616FD6">
        <w:tc>
          <w:tcPr>
            <w:tcW w:w="9040" w:type="dxa"/>
            <w:gridSpan w:val="5"/>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20</w:t>
            </w:r>
          </w:p>
        </w:tc>
        <w:tc>
          <w:tcPr>
            <w:tcW w:w="1361" w:type="dxa"/>
          </w:tcPr>
          <w:p w:rsidR="00616FD6" w:rsidRDefault="00616FD6">
            <w:pPr>
              <w:pStyle w:val="ConsPlusNormal"/>
              <w:jc w:val="center"/>
            </w:pPr>
            <w:r>
              <w:t>-</w:t>
            </w:r>
          </w:p>
        </w:tc>
        <w:tc>
          <w:tcPr>
            <w:tcW w:w="1275"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w:t>
            </w:r>
          </w:p>
        </w:tc>
        <w:tc>
          <w:tcPr>
            <w:tcW w:w="1361" w:type="dxa"/>
          </w:tcPr>
          <w:p w:rsidR="00616FD6" w:rsidRDefault="00616FD6">
            <w:pPr>
              <w:pStyle w:val="ConsPlusNormal"/>
              <w:jc w:val="center"/>
            </w:pPr>
            <w:r>
              <w:t>-</w:t>
            </w:r>
          </w:p>
        </w:tc>
        <w:tc>
          <w:tcPr>
            <w:tcW w:w="1275" w:type="dxa"/>
          </w:tcPr>
          <w:p w:rsidR="00616FD6" w:rsidRDefault="00616FD6">
            <w:pPr>
              <w:pStyle w:val="ConsPlusNormal"/>
              <w:jc w:val="center"/>
            </w:pPr>
            <w:r>
              <w:t>-</w:t>
            </w:r>
          </w:p>
        </w:tc>
      </w:tr>
      <w:tr w:rsidR="00616FD6">
        <w:tblPrEx>
          <w:tblBorders>
            <w:insideH w:val="nil"/>
          </w:tblBorders>
        </w:tblPrEx>
        <w:tc>
          <w:tcPr>
            <w:tcW w:w="4111" w:type="dxa"/>
            <w:tcBorders>
              <w:bottom w:val="nil"/>
            </w:tcBorders>
          </w:tcPr>
          <w:p w:rsidR="00616FD6" w:rsidRDefault="00616FD6">
            <w:pPr>
              <w:pStyle w:val="ConsPlusNormal"/>
              <w:jc w:val="both"/>
            </w:pPr>
            <w:r>
              <w:t>Минимальная площадь</w:t>
            </w:r>
          </w:p>
        </w:tc>
        <w:tc>
          <w:tcPr>
            <w:tcW w:w="1134" w:type="dxa"/>
            <w:tcBorders>
              <w:bottom w:val="nil"/>
            </w:tcBorders>
          </w:tcPr>
          <w:p w:rsidR="00616FD6" w:rsidRDefault="00616FD6">
            <w:pPr>
              <w:pStyle w:val="ConsPlusNormal"/>
              <w:jc w:val="center"/>
            </w:pPr>
            <w:r>
              <w:t>кв. м</w:t>
            </w:r>
          </w:p>
        </w:tc>
        <w:tc>
          <w:tcPr>
            <w:tcW w:w="1159" w:type="dxa"/>
            <w:tcBorders>
              <w:bottom w:val="nil"/>
            </w:tcBorders>
          </w:tcPr>
          <w:p w:rsidR="00616FD6" w:rsidRDefault="00616FD6">
            <w:pPr>
              <w:pStyle w:val="ConsPlusNormal"/>
              <w:jc w:val="center"/>
            </w:pPr>
            <w:r>
              <w:t>400 (для вновь образованных земельных участков)</w:t>
            </w:r>
          </w:p>
        </w:tc>
        <w:tc>
          <w:tcPr>
            <w:tcW w:w="1361" w:type="dxa"/>
            <w:tcBorders>
              <w:bottom w:val="nil"/>
            </w:tcBorders>
          </w:tcPr>
          <w:p w:rsidR="00616FD6" w:rsidRDefault="00616FD6">
            <w:pPr>
              <w:pStyle w:val="ConsPlusNormal"/>
              <w:jc w:val="center"/>
            </w:pPr>
            <w:r>
              <w:t>2000</w:t>
            </w:r>
          </w:p>
        </w:tc>
        <w:tc>
          <w:tcPr>
            <w:tcW w:w="1275" w:type="dxa"/>
            <w:tcBorders>
              <w:bottom w:val="nil"/>
            </w:tcBorders>
          </w:tcPr>
          <w:p w:rsidR="00616FD6" w:rsidRDefault="00616FD6">
            <w:pPr>
              <w:pStyle w:val="ConsPlusNormal"/>
              <w:jc w:val="center"/>
            </w:pPr>
            <w:r>
              <w:t>4</w:t>
            </w:r>
          </w:p>
        </w:tc>
      </w:tr>
      <w:tr w:rsidR="00616FD6">
        <w:tblPrEx>
          <w:tblBorders>
            <w:insideH w:val="nil"/>
          </w:tblBorders>
        </w:tblPrEx>
        <w:tc>
          <w:tcPr>
            <w:tcW w:w="9040" w:type="dxa"/>
            <w:gridSpan w:val="5"/>
            <w:tcBorders>
              <w:top w:val="nil"/>
            </w:tcBorders>
          </w:tcPr>
          <w:p w:rsidR="00616FD6" w:rsidRDefault="00616FD6">
            <w:pPr>
              <w:pStyle w:val="ConsPlusNormal"/>
              <w:jc w:val="both"/>
            </w:pPr>
            <w:r>
              <w:t xml:space="preserve">(в ред. </w:t>
            </w:r>
            <w:hyperlink r:id="rId172" w:history="1">
              <w:r>
                <w:rPr>
                  <w:color w:val="0000FF"/>
                </w:rPr>
                <w:t>решения</w:t>
              </w:r>
            </w:hyperlink>
            <w:r>
              <w:t xml:space="preserve"> Думы города Когалыма от 30.01.2019 N 263-ГД)</w:t>
            </w:r>
          </w:p>
        </w:tc>
      </w:tr>
      <w:tr w:rsidR="00616FD6">
        <w:tblPrEx>
          <w:tblBorders>
            <w:insideH w:val="nil"/>
          </w:tblBorders>
        </w:tblPrEx>
        <w:tc>
          <w:tcPr>
            <w:tcW w:w="4111" w:type="dxa"/>
            <w:tcBorders>
              <w:bottom w:val="nil"/>
            </w:tcBorders>
          </w:tcPr>
          <w:p w:rsidR="00616FD6" w:rsidRDefault="00616FD6">
            <w:pPr>
              <w:pStyle w:val="ConsPlusNormal"/>
              <w:jc w:val="both"/>
            </w:pPr>
            <w:r>
              <w:t>Максимальная площадь</w:t>
            </w:r>
          </w:p>
        </w:tc>
        <w:tc>
          <w:tcPr>
            <w:tcW w:w="1134" w:type="dxa"/>
            <w:tcBorders>
              <w:bottom w:val="nil"/>
            </w:tcBorders>
          </w:tcPr>
          <w:p w:rsidR="00616FD6" w:rsidRDefault="00616FD6">
            <w:pPr>
              <w:pStyle w:val="ConsPlusNormal"/>
              <w:jc w:val="center"/>
            </w:pPr>
            <w:r>
              <w:t>кв. м</w:t>
            </w:r>
          </w:p>
        </w:tc>
        <w:tc>
          <w:tcPr>
            <w:tcW w:w="1159" w:type="dxa"/>
            <w:tcBorders>
              <w:bottom w:val="nil"/>
            </w:tcBorders>
          </w:tcPr>
          <w:p w:rsidR="00616FD6" w:rsidRDefault="00616FD6">
            <w:pPr>
              <w:pStyle w:val="ConsPlusNormal"/>
              <w:jc w:val="center"/>
            </w:pPr>
            <w:r>
              <w:t>1500</w:t>
            </w:r>
          </w:p>
        </w:tc>
        <w:tc>
          <w:tcPr>
            <w:tcW w:w="1361" w:type="dxa"/>
            <w:tcBorders>
              <w:bottom w:val="nil"/>
            </w:tcBorders>
          </w:tcPr>
          <w:p w:rsidR="00616FD6" w:rsidRDefault="00616FD6">
            <w:pPr>
              <w:pStyle w:val="ConsPlusNormal"/>
              <w:jc w:val="center"/>
            </w:pPr>
            <w:r>
              <w:t>-</w:t>
            </w:r>
          </w:p>
        </w:tc>
        <w:tc>
          <w:tcPr>
            <w:tcW w:w="1275" w:type="dxa"/>
            <w:tcBorders>
              <w:bottom w:val="nil"/>
            </w:tcBorders>
          </w:tcPr>
          <w:p w:rsidR="00616FD6" w:rsidRDefault="00616FD6">
            <w:pPr>
              <w:pStyle w:val="ConsPlusNormal"/>
              <w:jc w:val="center"/>
            </w:pPr>
            <w:r>
              <w:t>-</w:t>
            </w:r>
          </w:p>
        </w:tc>
      </w:tr>
      <w:tr w:rsidR="00616FD6">
        <w:tblPrEx>
          <w:tblBorders>
            <w:insideH w:val="nil"/>
          </w:tblBorders>
        </w:tblPrEx>
        <w:tc>
          <w:tcPr>
            <w:tcW w:w="9040" w:type="dxa"/>
            <w:gridSpan w:val="5"/>
            <w:tcBorders>
              <w:top w:val="nil"/>
            </w:tcBorders>
          </w:tcPr>
          <w:p w:rsidR="00616FD6" w:rsidRDefault="00616FD6">
            <w:pPr>
              <w:pStyle w:val="ConsPlusNormal"/>
              <w:jc w:val="both"/>
            </w:pPr>
            <w:r>
              <w:t xml:space="preserve">(в ред. </w:t>
            </w:r>
            <w:hyperlink r:id="rId173" w:history="1">
              <w:r>
                <w:rPr>
                  <w:color w:val="0000FF"/>
                </w:rPr>
                <w:t>решения</w:t>
              </w:r>
            </w:hyperlink>
            <w:r>
              <w:t xml:space="preserve"> Думы города Когалыма от 30.01.2019 N 263-ГД)</w:t>
            </w:r>
          </w:p>
        </w:tc>
      </w:tr>
      <w:tr w:rsidR="00616FD6">
        <w:tc>
          <w:tcPr>
            <w:tcW w:w="4111" w:type="dxa"/>
          </w:tcPr>
          <w:p w:rsidR="00616FD6" w:rsidRDefault="00616FD6">
            <w:pPr>
              <w:pStyle w:val="ConsPlusNormal"/>
              <w:jc w:val="both"/>
            </w:pPr>
            <w:r>
              <w:t>Максимальный процент застройки</w:t>
            </w:r>
          </w:p>
        </w:tc>
        <w:tc>
          <w:tcPr>
            <w:tcW w:w="1134" w:type="dxa"/>
          </w:tcPr>
          <w:p w:rsidR="00616FD6" w:rsidRDefault="00616FD6">
            <w:pPr>
              <w:pStyle w:val="ConsPlusNormal"/>
              <w:jc w:val="center"/>
            </w:pPr>
            <w:r>
              <w:t>%</w:t>
            </w:r>
          </w:p>
        </w:tc>
        <w:tc>
          <w:tcPr>
            <w:tcW w:w="1159" w:type="dxa"/>
          </w:tcPr>
          <w:p w:rsidR="00616FD6" w:rsidRDefault="00616FD6">
            <w:pPr>
              <w:pStyle w:val="ConsPlusNormal"/>
              <w:jc w:val="center"/>
            </w:pPr>
            <w:r>
              <w:t>40</w:t>
            </w:r>
          </w:p>
        </w:tc>
        <w:tc>
          <w:tcPr>
            <w:tcW w:w="1361" w:type="dxa"/>
          </w:tcPr>
          <w:p w:rsidR="00616FD6" w:rsidRDefault="00616FD6">
            <w:pPr>
              <w:pStyle w:val="ConsPlusNormal"/>
              <w:jc w:val="center"/>
            </w:pPr>
            <w:r>
              <w:t>35</w:t>
            </w:r>
          </w:p>
        </w:tc>
        <w:tc>
          <w:tcPr>
            <w:tcW w:w="1275" w:type="dxa"/>
          </w:tcPr>
          <w:p w:rsidR="00616FD6" w:rsidRDefault="00616FD6">
            <w:pPr>
              <w:pStyle w:val="ConsPlusNormal"/>
              <w:jc w:val="center"/>
            </w:pPr>
            <w:r>
              <w:t>80</w:t>
            </w:r>
          </w:p>
        </w:tc>
      </w:tr>
      <w:tr w:rsidR="00616FD6">
        <w:tc>
          <w:tcPr>
            <w:tcW w:w="9040" w:type="dxa"/>
            <w:gridSpan w:val="5"/>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lastRenderedPageBreak/>
              <w:t>Предельное количество этажей и (или) предельная высота</w:t>
            </w:r>
          </w:p>
        </w:tc>
        <w:tc>
          <w:tcPr>
            <w:tcW w:w="1134" w:type="dxa"/>
          </w:tcPr>
          <w:p w:rsidR="00616FD6" w:rsidRDefault="00616FD6">
            <w:pPr>
              <w:pStyle w:val="ConsPlusNormal"/>
              <w:jc w:val="center"/>
            </w:pPr>
            <w:r>
              <w:t>-</w:t>
            </w:r>
          </w:p>
        </w:tc>
        <w:tc>
          <w:tcPr>
            <w:tcW w:w="1159" w:type="dxa"/>
          </w:tcPr>
          <w:p w:rsidR="00616FD6" w:rsidRDefault="00860D76" w:rsidP="00860D76">
            <w:pPr>
              <w:pStyle w:val="ConsPlusNormal"/>
              <w:jc w:val="center"/>
            </w:pPr>
            <w:r w:rsidRPr="00860D76">
              <w:rPr>
                <w:highlight w:val="yellow"/>
              </w:rPr>
              <w:t>не выше</w:t>
            </w:r>
            <w:r w:rsidR="00616FD6" w:rsidRPr="00860D76">
              <w:rPr>
                <w:highlight w:val="yellow"/>
              </w:rPr>
              <w:t xml:space="preserve"> 3</w:t>
            </w:r>
            <w:r w:rsidRPr="00860D76">
              <w:rPr>
                <w:highlight w:val="yellow"/>
              </w:rPr>
              <w:t xml:space="preserve"> надземных</w:t>
            </w:r>
            <w:r w:rsidR="00616FD6" w:rsidRPr="00860D76">
              <w:rPr>
                <w:highlight w:val="yellow"/>
              </w:rPr>
              <w:t xml:space="preserve"> этажей</w:t>
            </w:r>
          </w:p>
        </w:tc>
        <w:tc>
          <w:tcPr>
            <w:tcW w:w="1361" w:type="dxa"/>
          </w:tcPr>
          <w:p w:rsidR="00616FD6" w:rsidRDefault="00616FD6">
            <w:pPr>
              <w:pStyle w:val="ConsPlusNormal"/>
              <w:jc w:val="center"/>
            </w:pPr>
            <w:r>
              <w:t>3</w:t>
            </w:r>
          </w:p>
        </w:tc>
        <w:tc>
          <w:tcPr>
            <w:tcW w:w="1275"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5</w:t>
            </w:r>
          </w:p>
        </w:tc>
        <w:tc>
          <w:tcPr>
            <w:tcW w:w="1361" w:type="dxa"/>
          </w:tcPr>
          <w:p w:rsidR="00616FD6" w:rsidRDefault="00616FD6">
            <w:pPr>
              <w:pStyle w:val="ConsPlusNormal"/>
              <w:jc w:val="center"/>
            </w:pPr>
            <w:r>
              <w:t>5</w:t>
            </w:r>
          </w:p>
        </w:tc>
        <w:tc>
          <w:tcPr>
            <w:tcW w:w="1275"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3</w:t>
            </w:r>
          </w:p>
        </w:tc>
        <w:tc>
          <w:tcPr>
            <w:tcW w:w="1361" w:type="dxa"/>
          </w:tcPr>
          <w:p w:rsidR="00616FD6" w:rsidRDefault="00616FD6">
            <w:pPr>
              <w:pStyle w:val="ConsPlusNormal"/>
              <w:jc w:val="center"/>
            </w:pPr>
            <w:r>
              <w:t>3</w:t>
            </w:r>
          </w:p>
        </w:tc>
        <w:tc>
          <w:tcPr>
            <w:tcW w:w="1275"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3</w:t>
            </w:r>
          </w:p>
        </w:tc>
        <w:tc>
          <w:tcPr>
            <w:tcW w:w="1361" w:type="dxa"/>
          </w:tcPr>
          <w:p w:rsidR="00616FD6" w:rsidRDefault="00616FD6">
            <w:pPr>
              <w:pStyle w:val="ConsPlusNormal"/>
              <w:jc w:val="center"/>
            </w:pPr>
            <w:r>
              <w:t>3</w:t>
            </w:r>
          </w:p>
        </w:tc>
        <w:tc>
          <w:tcPr>
            <w:tcW w:w="1275" w:type="dxa"/>
          </w:tcPr>
          <w:p w:rsidR="00616FD6" w:rsidRDefault="00616FD6">
            <w:pPr>
              <w:pStyle w:val="ConsPlusNormal"/>
              <w:jc w:val="center"/>
            </w:pPr>
            <w:r>
              <w:t>-</w:t>
            </w:r>
          </w:p>
        </w:tc>
      </w:tr>
      <w:tr w:rsidR="00616FD6" w:rsidTr="00860D76">
        <w:tc>
          <w:tcPr>
            <w:tcW w:w="9040" w:type="dxa"/>
            <w:gridSpan w:val="5"/>
            <w:tcBorders>
              <w:bottom w:val="single" w:sz="4" w:space="0" w:color="auto"/>
            </w:tcBorders>
          </w:tcPr>
          <w:p w:rsidR="00616FD6" w:rsidRDefault="00616FD6">
            <w:pPr>
              <w:pStyle w:val="ConsPlusNormal"/>
              <w:jc w:val="both"/>
            </w:pPr>
            <w:r>
              <w:t>Иные показатели</w:t>
            </w:r>
          </w:p>
        </w:tc>
      </w:tr>
      <w:tr w:rsidR="00616FD6" w:rsidTr="00860D76">
        <w:tblPrEx>
          <w:tblBorders>
            <w:insideH w:val="nil"/>
          </w:tblBorders>
        </w:tblPrEx>
        <w:tc>
          <w:tcPr>
            <w:tcW w:w="9040" w:type="dxa"/>
            <w:gridSpan w:val="5"/>
            <w:tcBorders>
              <w:top w:val="single" w:sz="4" w:space="0" w:color="auto"/>
              <w:bottom w:val="single" w:sz="4" w:space="0" w:color="auto"/>
            </w:tcBorders>
          </w:tcPr>
          <w:p w:rsidR="00616FD6" w:rsidRDefault="00616FD6">
            <w:pPr>
              <w:pStyle w:val="ConsPlusNormal"/>
              <w:ind w:left="34"/>
              <w:jc w:val="both"/>
            </w:pPr>
            <w:r>
              <w:t>1. Максимальная плотность застройки - 1200 кв. м/га.</w:t>
            </w:r>
          </w:p>
          <w:p w:rsidR="00616FD6" w:rsidRDefault="00616FD6">
            <w:pPr>
              <w:pStyle w:val="ConsPlusNormal"/>
              <w:ind w:left="34"/>
              <w:jc w:val="both"/>
            </w:pPr>
            <w:r>
              <w:t>2. Коэффициент застройки территории - 0,2.</w:t>
            </w:r>
          </w:p>
          <w:p w:rsidR="00616FD6" w:rsidRDefault="00616FD6">
            <w:pPr>
              <w:pStyle w:val="ConsPlusNormal"/>
              <w:ind w:left="34"/>
              <w:jc w:val="both"/>
            </w:pPr>
            <w:r>
              <w:t>3. Коэффициент плотности застройки - 0,4.</w:t>
            </w:r>
          </w:p>
          <w:p w:rsidR="00616FD6" w:rsidRDefault="00616FD6">
            <w:pPr>
              <w:pStyle w:val="ConsPlusNormal"/>
              <w:ind w:left="34"/>
              <w:jc w:val="both"/>
            </w:pPr>
            <w:r>
              <w:t>4. Удельный вес озелененных территорий - не менее 65%</w:t>
            </w:r>
          </w:p>
          <w:p w:rsidR="00616FD6" w:rsidRDefault="00616FD6">
            <w:pPr>
              <w:pStyle w:val="ConsPlusNormal"/>
              <w:ind w:left="34"/>
              <w:jc w:val="both"/>
            </w:pPr>
            <w:r>
              <w:t>5. Расстояние от дома, хозяйственных построек и сооружений до границ соседних участков, расположенных с востока, севера и запада и промежуточных положений - не менее 0,5 высоты указанных строений (сооружений), измеренной от планировочной отметки земли до конька крыши (до верхней отметки сооружений)</w:t>
            </w:r>
          </w:p>
          <w:p w:rsidR="00616FD6" w:rsidRDefault="00616FD6">
            <w:pPr>
              <w:pStyle w:val="ConsPlusNormal"/>
              <w:jc w:val="both"/>
            </w:pPr>
            <w:r>
              <w:t>6. Расстояние до границы соседнего участка расстояния по санитарно-бытовым и пожарным требованиям должны быть не менее: от индивидуального двух-, трехэтажного жилого дома - 3 м; от других построек - 1 м; от стволов высокорослых деревьев - 4 м; среднерослых - 2 м; от кустарника - 1 м; от открытой стоянки - 1 м.</w:t>
            </w:r>
          </w:p>
          <w:p w:rsidR="00616FD6" w:rsidRDefault="00616FD6">
            <w:pPr>
              <w:pStyle w:val="ConsPlusNormal"/>
              <w:jc w:val="both"/>
            </w:pPr>
            <w:r>
              <w:t>7. На границе с соседними участками ограждения должны быть сетчатые или решетчатые ограждения с целью минимального затемнения и не выше 1,8 м.</w:t>
            </w:r>
          </w:p>
          <w:p w:rsidR="00616FD6" w:rsidRDefault="00616FD6">
            <w:pPr>
              <w:pStyle w:val="ConsPlusNormal"/>
              <w:jc w:val="both"/>
            </w:pPr>
            <w:r>
              <w:t>8. Благоустройство придомовой территории со стороны улицы перед ограждением допускает озеленение не выше 2 м.</w:t>
            </w:r>
          </w:p>
          <w:p w:rsidR="00616FD6" w:rsidRDefault="00616FD6">
            <w:pPr>
              <w:pStyle w:val="ConsPlusNormal"/>
              <w:jc w:val="both"/>
            </w:pPr>
            <w:r>
              <w:t>9. Расстояния между проезжей частью и ограждением более 2 метров.</w:t>
            </w:r>
          </w:p>
          <w:p w:rsidR="00616FD6" w:rsidRDefault="00616FD6">
            <w:pPr>
              <w:pStyle w:val="ConsPlusNormal"/>
              <w:jc w:val="both"/>
            </w:pPr>
            <w:r>
              <w:t>10. Воздушный проем от линии электропередач до верха озеленения не менее 1 метра.</w:t>
            </w:r>
          </w:p>
          <w:p w:rsidR="00616FD6" w:rsidRDefault="00616FD6">
            <w:pPr>
              <w:pStyle w:val="ConsPlusNormal"/>
              <w:ind w:left="34"/>
              <w:jc w:val="both"/>
            </w:pPr>
            <w:r>
              <w:t>11. Высота ограждения земельных участков вдоль красных линий улиц 2,5 метра из профлиста с мелкой волной коричневого цвета.</w:t>
            </w:r>
          </w:p>
          <w:p w:rsidR="00616FD6" w:rsidRDefault="00616FD6">
            <w:pPr>
              <w:pStyle w:val="ConsPlusNormal"/>
              <w:jc w:val="both"/>
            </w:pPr>
            <w:r>
              <w:t>12. Кровля жилого дома выполняется из материалов:</w:t>
            </w:r>
          </w:p>
          <w:p w:rsidR="00616FD6" w:rsidRDefault="00616FD6">
            <w:pPr>
              <w:pStyle w:val="ConsPlusNormal"/>
              <w:jc w:val="both"/>
            </w:pPr>
            <w:r>
              <w:t>а) профнастил - цвет коричневый, красный;</w:t>
            </w:r>
          </w:p>
          <w:p w:rsidR="00616FD6" w:rsidRDefault="00616FD6">
            <w:pPr>
              <w:pStyle w:val="ConsPlusNormal"/>
              <w:jc w:val="both"/>
            </w:pPr>
            <w:r>
              <w:t>б) металлочерепица - цвет терракотовый, красный;</w:t>
            </w:r>
          </w:p>
          <w:p w:rsidR="00616FD6" w:rsidRDefault="00616FD6">
            <w:pPr>
              <w:pStyle w:val="ConsPlusNormal"/>
              <w:ind w:left="34"/>
              <w:jc w:val="both"/>
            </w:pPr>
            <w:r>
              <w:t>в) ондуллин - коричневый, красный.</w:t>
            </w:r>
          </w:p>
          <w:p w:rsidR="00616FD6" w:rsidRDefault="00616FD6" w:rsidP="00860D76">
            <w:pPr>
              <w:pStyle w:val="ConsPlusNormal"/>
              <w:jc w:val="both"/>
            </w:pPr>
            <w:r>
              <w:t xml:space="preserve">13. Этажность жилого дома вдоль красных линий улиц </w:t>
            </w:r>
            <w:r w:rsidR="00860D76">
              <w:t>–</w:t>
            </w:r>
            <w:r>
              <w:t xml:space="preserve"> </w:t>
            </w:r>
            <w:r w:rsidR="00860D76" w:rsidRPr="00860D76">
              <w:rPr>
                <w:highlight w:val="yellow"/>
              </w:rPr>
              <w:t>этажей не более чем 3, высотой не более двадцати метров</w:t>
            </w:r>
            <w:r w:rsidRPr="00860D76">
              <w:rPr>
                <w:highlight w:val="yellow"/>
              </w:rPr>
              <w:t>.</w:t>
            </w:r>
          </w:p>
          <w:p w:rsidR="00860D76" w:rsidRDefault="00860D76" w:rsidP="00860D76">
            <w:pPr>
              <w:pStyle w:val="ConsPlusNormal"/>
              <w:jc w:val="both"/>
            </w:pPr>
            <w:r w:rsidRPr="001827B0">
              <w:rPr>
                <w:highlight w:val="yellow"/>
              </w:rPr>
              <w:t xml:space="preserve">(в ред. </w:t>
            </w:r>
            <w:hyperlink r:id="rId174"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924"/>
        <w:gridCol w:w="566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92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66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blPrEx>
          <w:tblBorders>
            <w:insideH w:val="nil"/>
          </w:tblBorders>
        </w:tblPrEx>
        <w:tc>
          <w:tcPr>
            <w:tcW w:w="340" w:type="dxa"/>
            <w:tcBorders>
              <w:bottom w:val="nil"/>
            </w:tcBorders>
          </w:tcPr>
          <w:p w:rsidR="00616FD6" w:rsidRDefault="00616FD6">
            <w:pPr>
              <w:pStyle w:val="ConsPlusNormal"/>
              <w:jc w:val="center"/>
            </w:pPr>
            <w:r>
              <w:t>1</w:t>
            </w:r>
          </w:p>
        </w:tc>
        <w:tc>
          <w:tcPr>
            <w:tcW w:w="1134" w:type="dxa"/>
            <w:tcBorders>
              <w:bottom w:val="nil"/>
            </w:tcBorders>
          </w:tcPr>
          <w:p w:rsidR="00616FD6" w:rsidRDefault="00616FD6">
            <w:pPr>
              <w:pStyle w:val="ConsPlusNormal"/>
              <w:jc w:val="center"/>
            </w:pPr>
            <w:r>
              <w:t>2.1</w:t>
            </w:r>
          </w:p>
        </w:tc>
        <w:tc>
          <w:tcPr>
            <w:tcW w:w="1924" w:type="dxa"/>
            <w:tcBorders>
              <w:bottom w:val="nil"/>
            </w:tcBorders>
          </w:tcPr>
          <w:p w:rsidR="00616FD6" w:rsidRDefault="00616FD6">
            <w:pPr>
              <w:pStyle w:val="ConsPlusNormal"/>
              <w:jc w:val="center"/>
            </w:pPr>
            <w:r>
              <w:t xml:space="preserve">Для </w:t>
            </w:r>
            <w:r>
              <w:lastRenderedPageBreak/>
              <w:t>индивидуального жилищного строительства</w:t>
            </w:r>
          </w:p>
        </w:tc>
        <w:tc>
          <w:tcPr>
            <w:tcW w:w="5669" w:type="dxa"/>
            <w:tcBorders>
              <w:bottom w:val="nil"/>
            </w:tcBorders>
          </w:tcPr>
          <w:p w:rsidR="00616FD6" w:rsidRDefault="00616FD6">
            <w:pPr>
              <w:pStyle w:val="ConsPlusNormal"/>
              <w:jc w:val="both"/>
            </w:pPr>
            <w:r>
              <w:lastRenderedPageBreak/>
              <w:t xml:space="preserve">Размещение жилого дома (отдельно стоящего здания </w:t>
            </w:r>
            <w:r>
              <w:lastRenderedPageBreak/>
              <w:t>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r>
      <w:tr w:rsidR="00616FD6">
        <w:tblPrEx>
          <w:tblBorders>
            <w:insideH w:val="nil"/>
          </w:tblBorders>
        </w:tblPrEx>
        <w:tc>
          <w:tcPr>
            <w:tcW w:w="9067" w:type="dxa"/>
            <w:gridSpan w:val="4"/>
            <w:tcBorders>
              <w:top w:val="nil"/>
            </w:tcBorders>
          </w:tcPr>
          <w:p w:rsidR="00616FD6" w:rsidRDefault="00616FD6">
            <w:pPr>
              <w:pStyle w:val="ConsPlusNormal"/>
              <w:jc w:val="both"/>
            </w:pPr>
            <w:r>
              <w:lastRenderedPageBreak/>
              <w:t xml:space="preserve">(п. 1 в ред. </w:t>
            </w:r>
            <w:hyperlink r:id="rId175" w:history="1">
              <w:r>
                <w:rPr>
                  <w:color w:val="0000FF"/>
                </w:rPr>
                <w:t>решения</w:t>
              </w:r>
            </w:hyperlink>
            <w:r>
              <w:t xml:space="preserve"> Думы города Когалыма от 18.11.2020 N 482-ГД)</w:t>
            </w:r>
          </w:p>
        </w:tc>
      </w:tr>
      <w:tr w:rsidR="00616FD6">
        <w:tblPrEx>
          <w:tblBorders>
            <w:insideH w:val="nil"/>
          </w:tblBorders>
        </w:tblPrEx>
        <w:tc>
          <w:tcPr>
            <w:tcW w:w="340" w:type="dxa"/>
            <w:tcBorders>
              <w:bottom w:val="nil"/>
            </w:tcBorders>
          </w:tcPr>
          <w:p w:rsidR="00616FD6" w:rsidRDefault="00616FD6">
            <w:pPr>
              <w:pStyle w:val="ConsPlusNormal"/>
              <w:jc w:val="center"/>
            </w:pPr>
            <w:r>
              <w:t>2</w:t>
            </w:r>
          </w:p>
        </w:tc>
        <w:tc>
          <w:tcPr>
            <w:tcW w:w="1134" w:type="dxa"/>
            <w:tcBorders>
              <w:bottom w:val="nil"/>
            </w:tcBorders>
          </w:tcPr>
          <w:p w:rsidR="00616FD6" w:rsidRDefault="00616FD6">
            <w:pPr>
              <w:pStyle w:val="ConsPlusNormal"/>
              <w:jc w:val="center"/>
            </w:pPr>
            <w:r>
              <w:t>2.2</w:t>
            </w:r>
          </w:p>
        </w:tc>
        <w:tc>
          <w:tcPr>
            <w:tcW w:w="1924" w:type="dxa"/>
            <w:tcBorders>
              <w:bottom w:val="nil"/>
            </w:tcBorders>
          </w:tcPr>
          <w:p w:rsidR="00616FD6" w:rsidRDefault="00616FD6">
            <w:pPr>
              <w:pStyle w:val="ConsPlusNormal"/>
              <w:jc w:val="center"/>
            </w:pPr>
            <w:r>
              <w:t>Для ведения личного подсобного хозяйства (приусадебный земельный участок)</w:t>
            </w:r>
          </w:p>
        </w:tc>
        <w:tc>
          <w:tcPr>
            <w:tcW w:w="5669" w:type="dxa"/>
            <w:tcBorders>
              <w:bottom w:val="nil"/>
            </w:tcBorders>
          </w:tcPr>
          <w:p w:rsidR="00616FD6" w:rsidRDefault="00616FD6">
            <w:pPr>
              <w:pStyle w:val="ConsPlusNormal"/>
              <w:jc w:val="both"/>
            </w:pPr>
            <w: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w:t>
            </w:r>
          </w:p>
          <w:p w:rsidR="00616FD6" w:rsidRDefault="00616FD6">
            <w:pPr>
              <w:pStyle w:val="ConsPlusNormal"/>
            </w:pPr>
            <w:r>
              <w:t>содержание сельскохозяйственных животных</w:t>
            </w:r>
          </w:p>
        </w:tc>
      </w:tr>
      <w:tr w:rsidR="00616FD6">
        <w:tblPrEx>
          <w:tblBorders>
            <w:insideH w:val="nil"/>
          </w:tblBorders>
        </w:tblPrEx>
        <w:tc>
          <w:tcPr>
            <w:tcW w:w="9067" w:type="dxa"/>
            <w:gridSpan w:val="4"/>
            <w:tcBorders>
              <w:top w:val="nil"/>
            </w:tcBorders>
          </w:tcPr>
          <w:p w:rsidR="00616FD6" w:rsidRDefault="00616FD6">
            <w:pPr>
              <w:pStyle w:val="ConsPlusNormal"/>
              <w:jc w:val="both"/>
            </w:pPr>
            <w:r>
              <w:t xml:space="preserve">(п. 2 в ред. </w:t>
            </w:r>
            <w:hyperlink r:id="rId176" w:history="1">
              <w:r>
                <w:rPr>
                  <w:color w:val="0000FF"/>
                </w:rPr>
                <w:t>решения</w:t>
              </w:r>
            </w:hyperlink>
            <w:r>
              <w:t xml:space="preserve"> Думы города Когалыма от 18.11.2020 N 482-ГД)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3.1</w:t>
            </w:r>
          </w:p>
        </w:tc>
        <w:tc>
          <w:tcPr>
            <w:tcW w:w="1924" w:type="dxa"/>
          </w:tcPr>
          <w:p w:rsidR="00616FD6" w:rsidRDefault="00616FD6">
            <w:pPr>
              <w:pStyle w:val="ConsPlusNormal"/>
              <w:jc w:val="center"/>
            </w:pPr>
            <w:r>
              <w:t>Коммунальное обслуживание</w:t>
            </w:r>
          </w:p>
        </w:tc>
        <w:tc>
          <w:tcPr>
            <w:tcW w:w="5669"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 не установлены.</w:t>
      </w:r>
    </w:p>
    <w:p w:rsidR="00616FD6" w:rsidRDefault="00616FD6">
      <w:pPr>
        <w:pStyle w:val="ConsPlusNormal"/>
        <w:spacing w:before="220"/>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2.7</w:t>
            </w:r>
          </w:p>
        </w:tc>
        <w:tc>
          <w:tcPr>
            <w:tcW w:w="2835" w:type="dxa"/>
          </w:tcPr>
          <w:p w:rsidR="00616FD6" w:rsidRDefault="00616FD6">
            <w:pPr>
              <w:pStyle w:val="ConsPlusNormal"/>
              <w:jc w:val="center"/>
            </w:pPr>
            <w:r>
              <w:t>Обслуживание жилой застройки</w:t>
            </w:r>
          </w:p>
        </w:tc>
        <w:tc>
          <w:tcPr>
            <w:tcW w:w="4762" w:type="dxa"/>
          </w:tcPr>
          <w:p w:rsidR="00616FD6" w:rsidRDefault="00616FD6">
            <w:pPr>
              <w:pStyle w:val="ConsPlusNormal"/>
              <w:jc w:val="both"/>
            </w:pPr>
            <w:r>
              <w:t>Объекты капитального строительства, необходимых для обслуживания жилой застройки, а также связанные с проживанием граждан, не причиняющие вред окружающей среде и санитарному благополучию, не нарушают права жителей, не требуют установления санитарной зоны</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 xml:space="preserve">Объекты капитального строительства для оказания гражданам амбулаторно-поликлинической медицинской помощи (поликлиники, фельдшерские пункты, пункты </w:t>
            </w:r>
            <w:r>
              <w:lastRenderedPageBreak/>
              <w:t>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3.5.1</w:t>
            </w:r>
          </w:p>
        </w:tc>
        <w:tc>
          <w:tcPr>
            <w:tcW w:w="2835" w:type="dxa"/>
          </w:tcPr>
          <w:p w:rsidR="00616FD6" w:rsidRDefault="00616FD6">
            <w:pPr>
              <w:pStyle w:val="ConsPlusNormal"/>
              <w:jc w:val="center"/>
            </w:pPr>
            <w:r>
              <w:t>Дошкольное, начальное и среднее общее образование</w:t>
            </w:r>
          </w:p>
        </w:tc>
        <w:tc>
          <w:tcPr>
            <w:tcW w:w="4762" w:type="dxa"/>
          </w:tcPr>
          <w:p w:rsidR="00616FD6" w:rsidRDefault="00616FD6">
            <w:pPr>
              <w:pStyle w:val="ConsPlusNormal"/>
              <w:jc w:val="both"/>
            </w:pPr>
            <w: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5.1</w:t>
            </w:r>
          </w:p>
        </w:tc>
        <w:tc>
          <w:tcPr>
            <w:tcW w:w="2835" w:type="dxa"/>
          </w:tcPr>
          <w:p w:rsidR="00616FD6" w:rsidRDefault="00616FD6">
            <w:pPr>
              <w:pStyle w:val="ConsPlusNormal"/>
              <w:jc w:val="center"/>
            </w:pPr>
            <w:r>
              <w:t>Спорт</w:t>
            </w:r>
          </w:p>
        </w:tc>
        <w:tc>
          <w:tcPr>
            <w:tcW w:w="4762"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17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8.3</w:t>
            </w:r>
          </w:p>
        </w:tc>
        <w:tc>
          <w:tcPr>
            <w:tcW w:w="2835" w:type="dxa"/>
          </w:tcPr>
          <w:p w:rsidR="00616FD6" w:rsidRDefault="00616FD6">
            <w:pPr>
              <w:pStyle w:val="ConsPlusNormal"/>
              <w:jc w:val="center"/>
            </w:pPr>
            <w:r>
              <w:t>Обеспечение внутреннего правопорядка</w:t>
            </w:r>
          </w:p>
        </w:tc>
        <w:tc>
          <w:tcPr>
            <w:tcW w:w="4762" w:type="dxa"/>
          </w:tcPr>
          <w:p w:rsidR="00616FD6" w:rsidRDefault="00616FD6">
            <w:pPr>
              <w:pStyle w:val="ConsPlusNormal"/>
              <w:jc w:val="both"/>
            </w:pPr>
            <w:r>
              <w:t>Объекты, необходимые для подготовки и поддержания в готовности органов внутренних дел и спасательных служб, объекты гражданской обороны, за исключением объектов гражданской обороны, являющихся частями производственных зданий</w:t>
            </w:r>
          </w:p>
        </w:tc>
      </w:tr>
      <w:tr w:rsidR="00616FD6">
        <w:tc>
          <w:tcPr>
            <w:tcW w:w="340" w:type="dxa"/>
          </w:tcPr>
          <w:p w:rsidR="00616FD6" w:rsidRDefault="00616FD6">
            <w:pPr>
              <w:pStyle w:val="ConsPlusNormal"/>
              <w:jc w:val="center"/>
            </w:pPr>
            <w:r>
              <w:t>8</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6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Общественно-деловые и коммерческие зоны</w:t>
      </w:r>
    </w:p>
    <w:p w:rsidR="00616FD6" w:rsidRDefault="00616FD6">
      <w:pPr>
        <w:pStyle w:val="ConsPlusNormal"/>
        <w:spacing w:before="220"/>
        <w:ind w:firstLine="540"/>
        <w:jc w:val="both"/>
      </w:pPr>
      <w:r>
        <w:t>Ц-1. Городского центра</w:t>
      </w:r>
    </w:p>
    <w:p w:rsidR="00616FD6" w:rsidRDefault="00616FD6">
      <w:pPr>
        <w:pStyle w:val="ConsPlusNormal"/>
        <w:spacing w:before="220"/>
        <w:ind w:firstLine="540"/>
        <w:jc w:val="both"/>
      </w:pPr>
      <w:r>
        <w:t>Общественно-деловая зона центра города предназначена для размещения крупных, значимых общегородских объектов всех сфер деятельности по управлению городом и по обслуживанию населения и включает в себя территории с преобладанием общественных функций.</w:t>
      </w:r>
    </w:p>
    <w:p w:rsidR="00616FD6" w:rsidRDefault="00616FD6">
      <w:pPr>
        <w:pStyle w:val="ConsPlusNormal"/>
        <w:spacing w:before="220"/>
        <w:ind w:firstLine="540"/>
        <w:jc w:val="both"/>
      </w:pPr>
      <w:r>
        <w:t xml:space="preserve">Зона выделена для обеспечения правовых условий использования и строительства объектов </w:t>
      </w:r>
      <w:r>
        <w:lastRenderedPageBreak/>
        <w:t>недвижимости на территориях размещения центральных функций, где сочетаются административные, общественные и иные учреждения преимущественно федерального, регионального и общегородского значения, коммерческие учреждения, офисы, жилье, а также здания многофункционального назначения.</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61"/>
        <w:gridCol w:w="1134"/>
        <w:gridCol w:w="1531"/>
        <w:gridCol w:w="1247"/>
        <w:gridCol w:w="1417"/>
      </w:tblGrid>
      <w:tr w:rsidR="00616FD6">
        <w:tc>
          <w:tcPr>
            <w:tcW w:w="3661" w:type="dxa"/>
            <w:vMerge w:val="restart"/>
            <w:vAlign w:val="center"/>
          </w:tcPr>
          <w:p w:rsidR="00616FD6" w:rsidRDefault="00616FD6">
            <w:pPr>
              <w:pStyle w:val="ConsPlusNormal"/>
              <w:jc w:val="center"/>
            </w:pPr>
            <w:r>
              <w:t>Виды параметров</w:t>
            </w:r>
          </w:p>
        </w:tc>
        <w:tc>
          <w:tcPr>
            <w:tcW w:w="1134" w:type="dxa"/>
            <w:vMerge w:val="restart"/>
            <w:vAlign w:val="center"/>
          </w:tcPr>
          <w:p w:rsidR="00616FD6" w:rsidRDefault="00616FD6">
            <w:pPr>
              <w:pStyle w:val="ConsPlusNormal"/>
              <w:jc w:val="center"/>
            </w:pPr>
            <w:r>
              <w:t>Единицы измерения</w:t>
            </w:r>
          </w:p>
        </w:tc>
        <w:tc>
          <w:tcPr>
            <w:tcW w:w="4195" w:type="dxa"/>
            <w:gridSpan w:val="3"/>
            <w:vAlign w:val="center"/>
          </w:tcPr>
          <w:p w:rsidR="00616FD6" w:rsidRDefault="00616FD6">
            <w:pPr>
              <w:pStyle w:val="ConsPlusNormal"/>
              <w:jc w:val="center"/>
            </w:pPr>
            <w:r>
              <w:t>Значения параметров</w:t>
            </w:r>
          </w:p>
        </w:tc>
      </w:tr>
      <w:tr w:rsidR="00616FD6">
        <w:tc>
          <w:tcPr>
            <w:tcW w:w="3661" w:type="dxa"/>
            <w:vMerge/>
          </w:tcPr>
          <w:p w:rsidR="00616FD6" w:rsidRDefault="00616FD6"/>
        </w:tc>
        <w:tc>
          <w:tcPr>
            <w:tcW w:w="1134" w:type="dxa"/>
            <w:vMerge/>
          </w:tcPr>
          <w:p w:rsidR="00616FD6" w:rsidRDefault="00616FD6"/>
        </w:tc>
        <w:tc>
          <w:tcPr>
            <w:tcW w:w="1531" w:type="dxa"/>
            <w:vAlign w:val="center"/>
          </w:tcPr>
          <w:p w:rsidR="00616FD6" w:rsidRDefault="00616FD6">
            <w:pPr>
              <w:pStyle w:val="ConsPlusNormal"/>
              <w:jc w:val="center"/>
            </w:pPr>
            <w:r>
              <w:t>Объекты общественно-делового назначения</w:t>
            </w:r>
          </w:p>
        </w:tc>
        <w:tc>
          <w:tcPr>
            <w:tcW w:w="1247" w:type="dxa"/>
            <w:vAlign w:val="center"/>
          </w:tcPr>
          <w:p w:rsidR="00616FD6" w:rsidRDefault="00616FD6">
            <w:pPr>
              <w:pStyle w:val="ConsPlusNormal"/>
              <w:jc w:val="center"/>
            </w:pPr>
            <w:r>
              <w:t>Коммунальное обслуживание</w:t>
            </w:r>
          </w:p>
        </w:tc>
        <w:tc>
          <w:tcPr>
            <w:tcW w:w="1417" w:type="dxa"/>
            <w:vAlign w:val="center"/>
          </w:tcPr>
          <w:p w:rsidR="00616FD6" w:rsidRDefault="00616FD6">
            <w:pPr>
              <w:pStyle w:val="ConsPlusNormal"/>
              <w:jc w:val="center"/>
            </w:pPr>
            <w:r>
              <w:t>Бытовое обслуживание</w:t>
            </w:r>
          </w:p>
        </w:tc>
      </w:tr>
      <w:tr w:rsidR="00616FD6">
        <w:tc>
          <w:tcPr>
            <w:tcW w:w="8990" w:type="dxa"/>
            <w:gridSpan w:val="5"/>
          </w:tcPr>
          <w:p w:rsidR="00616FD6" w:rsidRDefault="00616FD6">
            <w:pPr>
              <w:pStyle w:val="ConsPlusNormal"/>
              <w:jc w:val="both"/>
            </w:pPr>
            <w:r>
              <w:t>Предельные параметры земельных участков</w:t>
            </w:r>
          </w:p>
        </w:tc>
      </w:tr>
      <w:tr w:rsidR="00616FD6">
        <w:tc>
          <w:tcPr>
            <w:tcW w:w="3661" w:type="dxa"/>
          </w:tcPr>
          <w:p w:rsidR="00616FD6" w:rsidRDefault="00616FD6">
            <w:pPr>
              <w:pStyle w:val="ConsPlusNormal"/>
              <w:jc w:val="both"/>
            </w:pPr>
            <w:r>
              <w:t>Минимальная ширина</w:t>
            </w:r>
          </w:p>
        </w:tc>
        <w:tc>
          <w:tcPr>
            <w:tcW w:w="1134" w:type="dxa"/>
          </w:tcPr>
          <w:p w:rsidR="00616FD6" w:rsidRDefault="00616FD6">
            <w:pPr>
              <w:pStyle w:val="ConsPlusNormal"/>
              <w:jc w:val="center"/>
            </w:pPr>
            <w:r>
              <w:t>м</w:t>
            </w:r>
          </w:p>
        </w:tc>
        <w:tc>
          <w:tcPr>
            <w:tcW w:w="1531" w:type="dxa"/>
          </w:tcPr>
          <w:p w:rsidR="00616FD6" w:rsidRDefault="00616FD6">
            <w:pPr>
              <w:pStyle w:val="ConsPlusNormal"/>
              <w:jc w:val="center"/>
            </w:pPr>
            <w:r>
              <w:t>-</w:t>
            </w:r>
          </w:p>
        </w:tc>
        <w:tc>
          <w:tcPr>
            <w:tcW w:w="1247" w:type="dxa"/>
          </w:tcPr>
          <w:p w:rsidR="00616FD6" w:rsidRDefault="00616FD6">
            <w:pPr>
              <w:pStyle w:val="ConsPlusNormal"/>
              <w:jc w:val="center"/>
            </w:pPr>
            <w:r>
              <w:t>-</w:t>
            </w:r>
          </w:p>
        </w:tc>
        <w:tc>
          <w:tcPr>
            <w:tcW w:w="1417" w:type="dxa"/>
          </w:tcPr>
          <w:p w:rsidR="00616FD6" w:rsidRDefault="00616FD6">
            <w:pPr>
              <w:pStyle w:val="ConsPlusNormal"/>
              <w:jc w:val="center"/>
            </w:pPr>
            <w:r>
              <w:t>-</w:t>
            </w:r>
          </w:p>
        </w:tc>
      </w:tr>
      <w:tr w:rsidR="00616FD6">
        <w:tc>
          <w:tcPr>
            <w:tcW w:w="3661" w:type="dxa"/>
          </w:tcPr>
          <w:p w:rsidR="00616FD6" w:rsidRDefault="00616FD6">
            <w:pPr>
              <w:pStyle w:val="ConsPlusNormal"/>
              <w:jc w:val="both"/>
            </w:pPr>
            <w:r>
              <w:t>Максимальная ширина</w:t>
            </w:r>
          </w:p>
        </w:tc>
        <w:tc>
          <w:tcPr>
            <w:tcW w:w="1134" w:type="dxa"/>
          </w:tcPr>
          <w:p w:rsidR="00616FD6" w:rsidRDefault="00616FD6">
            <w:pPr>
              <w:pStyle w:val="ConsPlusNormal"/>
              <w:jc w:val="center"/>
            </w:pPr>
            <w:r>
              <w:t>м</w:t>
            </w:r>
          </w:p>
        </w:tc>
        <w:tc>
          <w:tcPr>
            <w:tcW w:w="1531" w:type="dxa"/>
          </w:tcPr>
          <w:p w:rsidR="00616FD6" w:rsidRDefault="00616FD6">
            <w:pPr>
              <w:pStyle w:val="ConsPlusNormal"/>
              <w:jc w:val="center"/>
            </w:pPr>
            <w:r>
              <w:t>-</w:t>
            </w:r>
          </w:p>
        </w:tc>
        <w:tc>
          <w:tcPr>
            <w:tcW w:w="1247" w:type="dxa"/>
          </w:tcPr>
          <w:p w:rsidR="00616FD6" w:rsidRDefault="00616FD6">
            <w:pPr>
              <w:pStyle w:val="ConsPlusNormal"/>
              <w:jc w:val="center"/>
            </w:pPr>
            <w:r>
              <w:t>-</w:t>
            </w:r>
          </w:p>
        </w:tc>
        <w:tc>
          <w:tcPr>
            <w:tcW w:w="1417" w:type="dxa"/>
          </w:tcPr>
          <w:p w:rsidR="00616FD6" w:rsidRDefault="00616FD6">
            <w:pPr>
              <w:pStyle w:val="ConsPlusNormal"/>
              <w:jc w:val="center"/>
            </w:pPr>
            <w:r>
              <w:t>-</w:t>
            </w:r>
          </w:p>
        </w:tc>
      </w:tr>
      <w:tr w:rsidR="00616FD6">
        <w:tc>
          <w:tcPr>
            <w:tcW w:w="3661" w:type="dxa"/>
          </w:tcPr>
          <w:p w:rsidR="00616FD6" w:rsidRDefault="00616FD6">
            <w:pPr>
              <w:pStyle w:val="ConsPlusNormal"/>
              <w:jc w:val="both"/>
            </w:pPr>
            <w:r>
              <w:t>Минимальная площадь</w:t>
            </w:r>
          </w:p>
        </w:tc>
        <w:tc>
          <w:tcPr>
            <w:tcW w:w="1134" w:type="dxa"/>
          </w:tcPr>
          <w:p w:rsidR="00616FD6" w:rsidRDefault="00616FD6">
            <w:pPr>
              <w:pStyle w:val="ConsPlusNormal"/>
              <w:jc w:val="center"/>
            </w:pPr>
            <w:r>
              <w:t>кв. м</w:t>
            </w:r>
          </w:p>
        </w:tc>
        <w:tc>
          <w:tcPr>
            <w:tcW w:w="1531" w:type="dxa"/>
          </w:tcPr>
          <w:p w:rsidR="00616FD6" w:rsidRDefault="00616FD6">
            <w:pPr>
              <w:pStyle w:val="ConsPlusNormal"/>
              <w:jc w:val="center"/>
            </w:pPr>
            <w:r>
              <w:t>100</w:t>
            </w:r>
          </w:p>
        </w:tc>
        <w:tc>
          <w:tcPr>
            <w:tcW w:w="1247" w:type="dxa"/>
          </w:tcPr>
          <w:p w:rsidR="00616FD6" w:rsidRDefault="00616FD6">
            <w:pPr>
              <w:pStyle w:val="ConsPlusNormal"/>
              <w:jc w:val="center"/>
            </w:pPr>
            <w:r>
              <w:t>4</w:t>
            </w:r>
          </w:p>
        </w:tc>
        <w:tc>
          <w:tcPr>
            <w:tcW w:w="1417" w:type="dxa"/>
          </w:tcPr>
          <w:p w:rsidR="00616FD6" w:rsidRDefault="00616FD6">
            <w:pPr>
              <w:pStyle w:val="ConsPlusNormal"/>
              <w:jc w:val="center"/>
            </w:pPr>
            <w:r>
              <w:t>100</w:t>
            </w:r>
          </w:p>
        </w:tc>
      </w:tr>
      <w:tr w:rsidR="00616FD6">
        <w:tc>
          <w:tcPr>
            <w:tcW w:w="3661" w:type="dxa"/>
          </w:tcPr>
          <w:p w:rsidR="00616FD6" w:rsidRDefault="00616FD6">
            <w:pPr>
              <w:pStyle w:val="ConsPlusNormal"/>
              <w:jc w:val="both"/>
            </w:pPr>
            <w:r>
              <w:t>Максимальная площадь</w:t>
            </w:r>
          </w:p>
        </w:tc>
        <w:tc>
          <w:tcPr>
            <w:tcW w:w="1134" w:type="dxa"/>
          </w:tcPr>
          <w:p w:rsidR="00616FD6" w:rsidRDefault="00616FD6">
            <w:pPr>
              <w:pStyle w:val="ConsPlusNormal"/>
              <w:jc w:val="center"/>
            </w:pPr>
            <w:r>
              <w:t>кв. м</w:t>
            </w:r>
          </w:p>
        </w:tc>
        <w:tc>
          <w:tcPr>
            <w:tcW w:w="1531" w:type="dxa"/>
          </w:tcPr>
          <w:p w:rsidR="00616FD6" w:rsidRDefault="00616FD6">
            <w:pPr>
              <w:pStyle w:val="ConsPlusNormal"/>
              <w:jc w:val="center"/>
            </w:pPr>
            <w:r>
              <w:t>-</w:t>
            </w:r>
          </w:p>
        </w:tc>
        <w:tc>
          <w:tcPr>
            <w:tcW w:w="1247" w:type="dxa"/>
          </w:tcPr>
          <w:p w:rsidR="00616FD6" w:rsidRDefault="00616FD6">
            <w:pPr>
              <w:pStyle w:val="ConsPlusNormal"/>
              <w:jc w:val="center"/>
            </w:pPr>
            <w:r>
              <w:t>-</w:t>
            </w:r>
          </w:p>
        </w:tc>
        <w:tc>
          <w:tcPr>
            <w:tcW w:w="1417" w:type="dxa"/>
          </w:tcPr>
          <w:p w:rsidR="00616FD6" w:rsidRDefault="00616FD6">
            <w:pPr>
              <w:pStyle w:val="ConsPlusNormal"/>
              <w:jc w:val="center"/>
            </w:pPr>
            <w:r>
              <w:t>-</w:t>
            </w:r>
          </w:p>
        </w:tc>
      </w:tr>
      <w:tr w:rsidR="00616FD6">
        <w:tc>
          <w:tcPr>
            <w:tcW w:w="3661" w:type="dxa"/>
          </w:tcPr>
          <w:p w:rsidR="00616FD6" w:rsidRDefault="00616FD6">
            <w:pPr>
              <w:pStyle w:val="ConsPlusNormal"/>
            </w:pPr>
            <w:r>
              <w:t>Максимальный процент застройки</w:t>
            </w:r>
          </w:p>
        </w:tc>
        <w:tc>
          <w:tcPr>
            <w:tcW w:w="1134" w:type="dxa"/>
          </w:tcPr>
          <w:p w:rsidR="00616FD6" w:rsidRDefault="00616FD6">
            <w:pPr>
              <w:pStyle w:val="ConsPlusNormal"/>
              <w:jc w:val="center"/>
            </w:pPr>
            <w:r>
              <w:t>%</w:t>
            </w:r>
          </w:p>
        </w:tc>
        <w:tc>
          <w:tcPr>
            <w:tcW w:w="1531" w:type="dxa"/>
          </w:tcPr>
          <w:p w:rsidR="00616FD6" w:rsidRDefault="00616FD6">
            <w:pPr>
              <w:pStyle w:val="ConsPlusNormal"/>
              <w:jc w:val="center"/>
            </w:pPr>
            <w:r>
              <w:t>40</w:t>
            </w:r>
          </w:p>
        </w:tc>
        <w:tc>
          <w:tcPr>
            <w:tcW w:w="1247" w:type="dxa"/>
          </w:tcPr>
          <w:p w:rsidR="00616FD6" w:rsidRDefault="00616FD6">
            <w:pPr>
              <w:pStyle w:val="ConsPlusNormal"/>
              <w:jc w:val="center"/>
            </w:pPr>
            <w:r>
              <w:t>80</w:t>
            </w:r>
          </w:p>
        </w:tc>
        <w:tc>
          <w:tcPr>
            <w:tcW w:w="1417" w:type="dxa"/>
          </w:tcPr>
          <w:p w:rsidR="00616FD6" w:rsidRDefault="00616FD6">
            <w:pPr>
              <w:pStyle w:val="ConsPlusNormal"/>
              <w:jc w:val="center"/>
            </w:pPr>
            <w:r>
              <w:t>40</w:t>
            </w:r>
          </w:p>
        </w:tc>
      </w:tr>
      <w:tr w:rsidR="00616FD6">
        <w:tc>
          <w:tcPr>
            <w:tcW w:w="8990" w:type="dxa"/>
            <w:gridSpan w:val="5"/>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3661" w:type="dxa"/>
          </w:tcPr>
          <w:p w:rsidR="00616FD6" w:rsidRDefault="00616FD6">
            <w:pPr>
              <w:pStyle w:val="ConsPlusNormal"/>
            </w:pPr>
            <w:r>
              <w:t>Предельное количество этажей и (или) предельная высота</w:t>
            </w:r>
          </w:p>
        </w:tc>
        <w:tc>
          <w:tcPr>
            <w:tcW w:w="1134" w:type="dxa"/>
          </w:tcPr>
          <w:p w:rsidR="00616FD6" w:rsidRDefault="00616FD6">
            <w:pPr>
              <w:pStyle w:val="ConsPlusNormal"/>
              <w:jc w:val="center"/>
            </w:pPr>
            <w:r>
              <w:t>-</w:t>
            </w:r>
          </w:p>
        </w:tc>
        <w:tc>
          <w:tcPr>
            <w:tcW w:w="1531"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c>
          <w:tcPr>
            <w:tcW w:w="1247" w:type="dxa"/>
          </w:tcPr>
          <w:p w:rsidR="00616FD6" w:rsidRDefault="00616FD6">
            <w:pPr>
              <w:pStyle w:val="ConsPlusNormal"/>
              <w:jc w:val="center"/>
            </w:pPr>
            <w:r>
              <w:t>-</w:t>
            </w:r>
          </w:p>
        </w:tc>
        <w:tc>
          <w:tcPr>
            <w:tcW w:w="1417"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r>
      <w:tr w:rsidR="00616FD6">
        <w:tc>
          <w:tcPr>
            <w:tcW w:w="3661" w:type="dxa"/>
          </w:tcPr>
          <w:p w:rsidR="00616FD6" w:rsidRDefault="00616FD6">
            <w:pPr>
              <w:pStyle w:val="ConsPlusNormal"/>
            </w:pPr>
            <w:r>
              <w:t>Минимальный отступ от красных линий улиц</w:t>
            </w:r>
          </w:p>
        </w:tc>
        <w:tc>
          <w:tcPr>
            <w:tcW w:w="1134" w:type="dxa"/>
          </w:tcPr>
          <w:p w:rsidR="00616FD6" w:rsidRDefault="00616FD6">
            <w:pPr>
              <w:pStyle w:val="ConsPlusNormal"/>
              <w:jc w:val="center"/>
            </w:pPr>
            <w:r>
              <w:t>м</w:t>
            </w:r>
          </w:p>
        </w:tc>
        <w:tc>
          <w:tcPr>
            <w:tcW w:w="1531" w:type="dxa"/>
          </w:tcPr>
          <w:p w:rsidR="00616FD6" w:rsidRDefault="00616FD6">
            <w:pPr>
              <w:pStyle w:val="ConsPlusNormal"/>
              <w:jc w:val="center"/>
            </w:pPr>
            <w:r>
              <w:t>5</w:t>
            </w:r>
          </w:p>
        </w:tc>
        <w:tc>
          <w:tcPr>
            <w:tcW w:w="1247" w:type="dxa"/>
          </w:tcPr>
          <w:p w:rsidR="00616FD6" w:rsidRDefault="00616FD6">
            <w:pPr>
              <w:pStyle w:val="ConsPlusNormal"/>
              <w:jc w:val="center"/>
            </w:pPr>
            <w:r>
              <w:t>-</w:t>
            </w:r>
          </w:p>
        </w:tc>
        <w:tc>
          <w:tcPr>
            <w:tcW w:w="1417" w:type="dxa"/>
          </w:tcPr>
          <w:p w:rsidR="00616FD6" w:rsidRDefault="00616FD6">
            <w:pPr>
              <w:pStyle w:val="ConsPlusNormal"/>
              <w:jc w:val="center"/>
            </w:pPr>
            <w:r>
              <w:t>5</w:t>
            </w:r>
          </w:p>
        </w:tc>
      </w:tr>
      <w:tr w:rsidR="00616FD6">
        <w:tc>
          <w:tcPr>
            <w:tcW w:w="3661" w:type="dxa"/>
          </w:tcPr>
          <w:p w:rsidR="00616FD6" w:rsidRDefault="00616FD6">
            <w:pPr>
              <w:pStyle w:val="ConsPlusNormal"/>
            </w:pPr>
            <w:r>
              <w:t>Минимальный отступ от красных линий проездов</w:t>
            </w:r>
          </w:p>
        </w:tc>
        <w:tc>
          <w:tcPr>
            <w:tcW w:w="1134" w:type="dxa"/>
          </w:tcPr>
          <w:p w:rsidR="00616FD6" w:rsidRDefault="00616FD6">
            <w:pPr>
              <w:pStyle w:val="ConsPlusNormal"/>
              <w:jc w:val="center"/>
            </w:pPr>
            <w:r>
              <w:t>м</w:t>
            </w:r>
          </w:p>
        </w:tc>
        <w:tc>
          <w:tcPr>
            <w:tcW w:w="1531" w:type="dxa"/>
          </w:tcPr>
          <w:p w:rsidR="00616FD6" w:rsidRDefault="00616FD6">
            <w:pPr>
              <w:pStyle w:val="ConsPlusNormal"/>
              <w:jc w:val="center"/>
            </w:pPr>
            <w:r>
              <w:t>3</w:t>
            </w:r>
          </w:p>
        </w:tc>
        <w:tc>
          <w:tcPr>
            <w:tcW w:w="1247" w:type="dxa"/>
          </w:tcPr>
          <w:p w:rsidR="00616FD6" w:rsidRDefault="00616FD6">
            <w:pPr>
              <w:pStyle w:val="ConsPlusNormal"/>
              <w:jc w:val="center"/>
            </w:pPr>
            <w:r>
              <w:t>-</w:t>
            </w:r>
          </w:p>
        </w:tc>
        <w:tc>
          <w:tcPr>
            <w:tcW w:w="1417" w:type="dxa"/>
          </w:tcPr>
          <w:p w:rsidR="00616FD6" w:rsidRDefault="00616FD6">
            <w:pPr>
              <w:pStyle w:val="ConsPlusNormal"/>
              <w:jc w:val="center"/>
            </w:pPr>
            <w:r>
              <w:t>3</w:t>
            </w:r>
          </w:p>
        </w:tc>
      </w:tr>
      <w:tr w:rsidR="00616FD6">
        <w:tc>
          <w:tcPr>
            <w:tcW w:w="3661" w:type="dxa"/>
          </w:tcPr>
          <w:p w:rsidR="00616FD6" w:rsidRDefault="00616FD6">
            <w:pPr>
              <w:pStyle w:val="ConsPlusNormal"/>
            </w:pPr>
            <w:r>
              <w:t xml:space="preserve">Минимальный отступ от границ </w:t>
            </w:r>
            <w:r>
              <w:lastRenderedPageBreak/>
              <w:t>земельного участка</w:t>
            </w:r>
          </w:p>
        </w:tc>
        <w:tc>
          <w:tcPr>
            <w:tcW w:w="1134" w:type="dxa"/>
          </w:tcPr>
          <w:p w:rsidR="00616FD6" w:rsidRDefault="00616FD6">
            <w:pPr>
              <w:pStyle w:val="ConsPlusNormal"/>
              <w:jc w:val="center"/>
            </w:pPr>
            <w:r>
              <w:lastRenderedPageBreak/>
              <w:t>м</w:t>
            </w:r>
          </w:p>
        </w:tc>
        <w:tc>
          <w:tcPr>
            <w:tcW w:w="1531" w:type="dxa"/>
          </w:tcPr>
          <w:p w:rsidR="00616FD6" w:rsidRDefault="00616FD6">
            <w:pPr>
              <w:pStyle w:val="ConsPlusNormal"/>
              <w:jc w:val="center"/>
            </w:pPr>
            <w:r>
              <w:t>3</w:t>
            </w:r>
          </w:p>
        </w:tc>
        <w:tc>
          <w:tcPr>
            <w:tcW w:w="1247" w:type="dxa"/>
          </w:tcPr>
          <w:p w:rsidR="00616FD6" w:rsidRDefault="00616FD6">
            <w:pPr>
              <w:pStyle w:val="ConsPlusNormal"/>
              <w:jc w:val="center"/>
            </w:pPr>
            <w:r>
              <w:t>-</w:t>
            </w:r>
          </w:p>
        </w:tc>
        <w:tc>
          <w:tcPr>
            <w:tcW w:w="1417" w:type="dxa"/>
          </w:tcPr>
          <w:p w:rsidR="00616FD6" w:rsidRDefault="00616FD6">
            <w:pPr>
              <w:pStyle w:val="ConsPlusNormal"/>
              <w:jc w:val="center"/>
            </w:pPr>
            <w:r>
              <w:t>3</w:t>
            </w:r>
          </w:p>
        </w:tc>
      </w:tr>
      <w:tr w:rsidR="00616FD6">
        <w:tc>
          <w:tcPr>
            <w:tcW w:w="8990" w:type="dxa"/>
            <w:gridSpan w:val="5"/>
          </w:tcPr>
          <w:p w:rsidR="00616FD6" w:rsidRDefault="00616FD6">
            <w:pPr>
              <w:pStyle w:val="ConsPlusNormal"/>
              <w:jc w:val="both"/>
            </w:pPr>
            <w:r>
              <w:t>Иные показатели</w:t>
            </w:r>
          </w:p>
        </w:tc>
      </w:tr>
      <w:tr w:rsidR="00616FD6">
        <w:tc>
          <w:tcPr>
            <w:tcW w:w="8990" w:type="dxa"/>
            <w:gridSpan w:val="5"/>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Площадь озеленения земельных участков не менее 25% территории</w:t>
            </w:r>
          </w:p>
          <w:p w:rsidR="00616FD6" w:rsidRDefault="00616FD6">
            <w:pPr>
              <w:pStyle w:val="ConsPlusNormal"/>
              <w:jc w:val="both"/>
            </w:pPr>
            <w:r>
              <w:t>4. Вместимость автостоянок не более 300</w:t>
            </w:r>
          </w:p>
          <w:p w:rsidR="00616FD6" w:rsidRDefault="00616FD6">
            <w:pPr>
              <w:pStyle w:val="ConsPlusNormal"/>
              <w:jc w:val="both"/>
            </w:pPr>
            <w:r>
              <w:t>5. Производительность АЗС не более 500 заправок в сутки</w:t>
            </w:r>
          </w:p>
          <w:p w:rsidR="00616FD6" w:rsidRDefault="00616FD6">
            <w:pPr>
              <w:pStyle w:val="ConsPlusNormal"/>
              <w:jc w:val="both"/>
            </w:pPr>
            <w:r>
              <w:t>6. Производительность СТО не более 10 постов</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1134"/>
        <w:gridCol w:w="2835"/>
        <w:gridCol w:w="4706"/>
      </w:tblGrid>
      <w:tr w:rsidR="00616FD6">
        <w:tc>
          <w:tcPr>
            <w:tcW w:w="364"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0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64" w:type="dxa"/>
          </w:tcPr>
          <w:p w:rsidR="00616FD6" w:rsidRDefault="00616FD6">
            <w:pPr>
              <w:pStyle w:val="ConsPlusNormal"/>
              <w:jc w:val="center"/>
            </w:pPr>
            <w:r>
              <w:t>1</w:t>
            </w:r>
          </w:p>
        </w:tc>
        <w:tc>
          <w:tcPr>
            <w:tcW w:w="1134" w:type="dxa"/>
          </w:tcPr>
          <w:p w:rsidR="00616FD6" w:rsidRDefault="00616FD6">
            <w:pPr>
              <w:pStyle w:val="ConsPlusNormal"/>
              <w:jc w:val="center"/>
            </w:pPr>
            <w:r>
              <w:t>3.0</w:t>
            </w:r>
          </w:p>
        </w:tc>
        <w:tc>
          <w:tcPr>
            <w:tcW w:w="2835" w:type="dxa"/>
          </w:tcPr>
          <w:p w:rsidR="00616FD6" w:rsidRDefault="00616FD6">
            <w:pPr>
              <w:pStyle w:val="ConsPlusNormal"/>
              <w:jc w:val="center"/>
            </w:pPr>
            <w:r>
              <w:t>Общественное использование объектов капитального строительства</w:t>
            </w:r>
          </w:p>
        </w:tc>
        <w:tc>
          <w:tcPr>
            <w:tcW w:w="4706" w:type="dxa"/>
          </w:tcPr>
          <w:p w:rsidR="00A94FA1" w:rsidRPr="00D24208" w:rsidRDefault="00A94FA1" w:rsidP="00A94FA1">
            <w:pPr>
              <w:pStyle w:val="ConsPlusNormal"/>
              <w:jc w:val="both"/>
              <w:rPr>
                <w:highlight w:val="yellow"/>
              </w:rPr>
            </w:pPr>
            <w:r w:rsidRPr="00D24208">
              <w:rPr>
                <w:highlight w:val="yellow"/>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94FA1" w:rsidRDefault="00A94FA1" w:rsidP="00A94FA1">
            <w:pPr>
              <w:pStyle w:val="ConsPlusNormal"/>
              <w:jc w:val="both"/>
            </w:pPr>
            <w:r w:rsidRPr="00D24208">
              <w:rPr>
                <w:highlight w:val="yellow"/>
              </w:rPr>
              <w:t xml:space="preserve">Содержание данного вида разрешенного использования включает в себя содержание видов разрешенного использования с </w:t>
            </w:r>
            <w:hyperlink w:anchor="P179" w:history="1">
              <w:r w:rsidRPr="00D24208">
                <w:rPr>
                  <w:highlight w:val="yellow"/>
                </w:rPr>
                <w:t>кодами 3.1</w:t>
              </w:r>
            </w:hyperlink>
            <w:r w:rsidRPr="00D24208">
              <w:rPr>
                <w:highlight w:val="yellow"/>
              </w:rPr>
              <w:t xml:space="preserve"> - </w:t>
            </w:r>
            <w:hyperlink w:anchor="P281" w:history="1">
              <w:r w:rsidRPr="00D24208">
                <w:rPr>
                  <w:highlight w:val="yellow"/>
                </w:rPr>
                <w:t>3.10.2</w:t>
              </w:r>
            </w:hyperlink>
          </w:p>
          <w:p w:rsidR="00616FD6" w:rsidRDefault="00A94FA1" w:rsidP="00A94FA1">
            <w:pPr>
              <w:pStyle w:val="ConsPlusNormal"/>
              <w:jc w:val="both"/>
            </w:pPr>
            <w:r w:rsidRPr="001827B0">
              <w:rPr>
                <w:highlight w:val="yellow"/>
              </w:rPr>
              <w:t xml:space="preserve">(в ред. </w:t>
            </w:r>
            <w:hyperlink r:id="rId17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2</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06"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64" w:type="dxa"/>
          </w:tcPr>
          <w:p w:rsidR="00616FD6" w:rsidRDefault="00616FD6">
            <w:pPr>
              <w:pStyle w:val="ConsPlusNormal"/>
              <w:jc w:val="center"/>
            </w:pPr>
            <w:r>
              <w:t>3</w:t>
            </w:r>
          </w:p>
        </w:tc>
        <w:tc>
          <w:tcPr>
            <w:tcW w:w="1134" w:type="dxa"/>
          </w:tcPr>
          <w:p w:rsidR="00616FD6" w:rsidRDefault="00616FD6">
            <w:pPr>
              <w:pStyle w:val="ConsPlusNormal"/>
              <w:jc w:val="center"/>
            </w:pPr>
            <w:r>
              <w:t>3.2</w:t>
            </w:r>
          </w:p>
        </w:tc>
        <w:tc>
          <w:tcPr>
            <w:tcW w:w="2835" w:type="dxa"/>
          </w:tcPr>
          <w:p w:rsidR="00616FD6" w:rsidRDefault="00616FD6">
            <w:pPr>
              <w:pStyle w:val="ConsPlusNormal"/>
              <w:jc w:val="center"/>
            </w:pPr>
            <w:r>
              <w:t>Социальное обслуживание</w:t>
            </w:r>
          </w:p>
        </w:tc>
        <w:tc>
          <w:tcPr>
            <w:tcW w:w="4706" w:type="dxa"/>
          </w:tcPr>
          <w:p w:rsidR="00616FD6" w:rsidRDefault="00616FD6">
            <w:pPr>
              <w:pStyle w:val="ConsPlusNormal"/>
              <w:jc w:val="both"/>
            </w:pPr>
            <w:r>
              <w:t xml:space="preserve">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по вопросам оказания социальной помощи и назначения социальных или пенсионных выплат); для размещения </w:t>
            </w:r>
            <w:r>
              <w:lastRenderedPageBreak/>
              <w:t>отделений почты и телеграфа; для размещения общественных некоммерческих организаций: благотворительных организаций, клубов по интересам</w:t>
            </w:r>
          </w:p>
        </w:tc>
      </w:tr>
      <w:tr w:rsidR="00616FD6">
        <w:tc>
          <w:tcPr>
            <w:tcW w:w="364"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3.3</w:t>
            </w:r>
          </w:p>
        </w:tc>
        <w:tc>
          <w:tcPr>
            <w:tcW w:w="2835" w:type="dxa"/>
          </w:tcPr>
          <w:p w:rsidR="00616FD6" w:rsidRDefault="00616FD6">
            <w:pPr>
              <w:pStyle w:val="ConsPlusNormal"/>
              <w:jc w:val="center"/>
            </w:pPr>
            <w:r>
              <w:t>Бытовое обслуживание</w:t>
            </w:r>
          </w:p>
        </w:tc>
        <w:tc>
          <w:tcPr>
            <w:tcW w:w="470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17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5</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06"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64" w:type="dxa"/>
          </w:tcPr>
          <w:p w:rsidR="00616FD6" w:rsidRDefault="00616FD6">
            <w:pPr>
              <w:pStyle w:val="ConsPlusNormal"/>
              <w:jc w:val="center"/>
            </w:pPr>
            <w:r>
              <w:t>6</w:t>
            </w:r>
          </w:p>
        </w:tc>
        <w:tc>
          <w:tcPr>
            <w:tcW w:w="1134" w:type="dxa"/>
          </w:tcPr>
          <w:p w:rsidR="00616FD6" w:rsidRDefault="00616FD6">
            <w:pPr>
              <w:pStyle w:val="ConsPlusNormal"/>
              <w:jc w:val="center"/>
            </w:pPr>
            <w:r>
              <w:t>3.4.2</w:t>
            </w:r>
          </w:p>
        </w:tc>
        <w:tc>
          <w:tcPr>
            <w:tcW w:w="2835" w:type="dxa"/>
          </w:tcPr>
          <w:p w:rsidR="00616FD6" w:rsidRDefault="00616FD6">
            <w:pPr>
              <w:pStyle w:val="ConsPlusNormal"/>
              <w:jc w:val="center"/>
            </w:pPr>
            <w:r>
              <w:t>Стационарное медицинское обслуживание</w:t>
            </w:r>
          </w:p>
        </w:tc>
        <w:tc>
          <w:tcPr>
            <w:tcW w:w="4706" w:type="dxa"/>
          </w:tcPr>
          <w:p w:rsidR="00616FD6" w:rsidRDefault="00616FD6">
            <w:pPr>
              <w:pStyle w:val="ConsPlusNormal"/>
              <w:jc w:val="both"/>
            </w:pPr>
            <w:r>
              <w:t>Объекты капитального строительства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станции скорой помощи</w:t>
            </w:r>
          </w:p>
        </w:tc>
      </w:tr>
      <w:tr w:rsidR="00616FD6">
        <w:tc>
          <w:tcPr>
            <w:tcW w:w="364" w:type="dxa"/>
          </w:tcPr>
          <w:p w:rsidR="00616FD6" w:rsidRDefault="00616FD6">
            <w:pPr>
              <w:pStyle w:val="ConsPlusNormal"/>
              <w:jc w:val="center"/>
            </w:pPr>
            <w:r>
              <w:t>7</w:t>
            </w:r>
          </w:p>
        </w:tc>
        <w:tc>
          <w:tcPr>
            <w:tcW w:w="1134" w:type="dxa"/>
          </w:tcPr>
          <w:p w:rsidR="00616FD6" w:rsidRDefault="00616FD6">
            <w:pPr>
              <w:pStyle w:val="ConsPlusNormal"/>
              <w:jc w:val="center"/>
            </w:pPr>
            <w:r>
              <w:t>3.5.2</w:t>
            </w:r>
          </w:p>
        </w:tc>
        <w:tc>
          <w:tcPr>
            <w:tcW w:w="2835" w:type="dxa"/>
          </w:tcPr>
          <w:p w:rsidR="00616FD6" w:rsidRDefault="00616FD6">
            <w:pPr>
              <w:pStyle w:val="ConsPlusNormal"/>
              <w:jc w:val="center"/>
            </w:pPr>
            <w:r>
              <w:t>Среднее и высшее профессиональное образование</w:t>
            </w:r>
          </w:p>
        </w:tc>
        <w:tc>
          <w:tcPr>
            <w:tcW w:w="4706" w:type="dxa"/>
          </w:tcPr>
          <w:p w:rsidR="00187706" w:rsidRDefault="00187706" w:rsidP="00187706">
            <w:pPr>
              <w:pStyle w:val="ConsPlusNormal"/>
              <w:jc w:val="both"/>
            </w:pPr>
            <w:r w:rsidRPr="002A1872">
              <w:rPr>
                <w:highlight w:val="yellow"/>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rsidR="00616FD6" w:rsidRDefault="00187706" w:rsidP="00187706">
            <w:pPr>
              <w:pStyle w:val="ConsPlusNormal"/>
              <w:jc w:val="both"/>
            </w:pPr>
            <w:r w:rsidRPr="001827B0">
              <w:rPr>
                <w:highlight w:val="yellow"/>
              </w:rPr>
              <w:t xml:space="preserve">(в ред. </w:t>
            </w:r>
            <w:hyperlink r:id="rId18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8</w:t>
            </w:r>
          </w:p>
        </w:tc>
        <w:tc>
          <w:tcPr>
            <w:tcW w:w="1134" w:type="dxa"/>
          </w:tcPr>
          <w:p w:rsidR="00616FD6" w:rsidRDefault="00616FD6">
            <w:pPr>
              <w:pStyle w:val="ConsPlusNormal"/>
              <w:jc w:val="center"/>
            </w:pPr>
            <w:r>
              <w:t>3.6</w:t>
            </w:r>
          </w:p>
        </w:tc>
        <w:tc>
          <w:tcPr>
            <w:tcW w:w="2835" w:type="dxa"/>
          </w:tcPr>
          <w:p w:rsidR="00616FD6" w:rsidRDefault="00616FD6">
            <w:pPr>
              <w:pStyle w:val="ConsPlusNormal"/>
              <w:jc w:val="center"/>
            </w:pPr>
            <w:r>
              <w:t>Культурное развитие</w:t>
            </w:r>
          </w:p>
        </w:tc>
        <w:tc>
          <w:tcPr>
            <w:tcW w:w="4706"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64" w:type="dxa"/>
          </w:tcPr>
          <w:p w:rsidR="00616FD6" w:rsidRDefault="00616FD6">
            <w:pPr>
              <w:pStyle w:val="ConsPlusNormal"/>
              <w:jc w:val="center"/>
            </w:pPr>
            <w:r>
              <w:lastRenderedPageBreak/>
              <w:t>9</w:t>
            </w:r>
          </w:p>
        </w:tc>
        <w:tc>
          <w:tcPr>
            <w:tcW w:w="1134" w:type="dxa"/>
          </w:tcPr>
          <w:p w:rsidR="00616FD6" w:rsidRDefault="00616FD6">
            <w:pPr>
              <w:pStyle w:val="ConsPlusNormal"/>
              <w:jc w:val="center"/>
            </w:pPr>
            <w:r>
              <w:t>3.7</w:t>
            </w:r>
          </w:p>
        </w:tc>
        <w:tc>
          <w:tcPr>
            <w:tcW w:w="2835" w:type="dxa"/>
          </w:tcPr>
          <w:p w:rsidR="00616FD6" w:rsidRDefault="00616FD6">
            <w:pPr>
              <w:pStyle w:val="ConsPlusNormal"/>
              <w:jc w:val="center"/>
            </w:pPr>
            <w:r>
              <w:t>Религиозное использование</w:t>
            </w:r>
          </w:p>
        </w:tc>
        <w:tc>
          <w:tcPr>
            <w:tcW w:w="4706" w:type="dxa"/>
          </w:tcPr>
          <w:p w:rsidR="00187706" w:rsidRDefault="00187706" w:rsidP="00187706">
            <w:pPr>
              <w:pStyle w:val="ConsPlusNormal"/>
              <w:jc w:val="both"/>
            </w:pPr>
            <w:r w:rsidRPr="002A1872">
              <w:rPr>
                <w:highlight w:val="yellow"/>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6" w:history="1">
              <w:r w:rsidRPr="002A1872">
                <w:rPr>
                  <w:highlight w:val="yellow"/>
                </w:rPr>
                <w:t>кодами 3.7.1</w:t>
              </w:r>
            </w:hyperlink>
            <w:r w:rsidRPr="002A1872">
              <w:rPr>
                <w:highlight w:val="yellow"/>
              </w:rPr>
              <w:t xml:space="preserve"> - </w:t>
            </w:r>
            <w:hyperlink w:anchor="P249" w:history="1">
              <w:r w:rsidRPr="002A1872">
                <w:rPr>
                  <w:highlight w:val="yellow"/>
                </w:rPr>
                <w:t>3.7.2</w:t>
              </w:r>
            </w:hyperlink>
          </w:p>
          <w:p w:rsidR="00616FD6" w:rsidRDefault="00187706" w:rsidP="00187706">
            <w:pPr>
              <w:pStyle w:val="ConsPlusNormal"/>
              <w:jc w:val="both"/>
            </w:pPr>
            <w:r w:rsidRPr="001827B0">
              <w:rPr>
                <w:highlight w:val="yellow"/>
              </w:rPr>
              <w:t xml:space="preserve">(в ред. </w:t>
            </w:r>
            <w:hyperlink r:id="rId18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10</w:t>
            </w:r>
          </w:p>
        </w:tc>
        <w:tc>
          <w:tcPr>
            <w:tcW w:w="1134" w:type="dxa"/>
          </w:tcPr>
          <w:p w:rsidR="00616FD6" w:rsidRDefault="00616FD6">
            <w:pPr>
              <w:pStyle w:val="ConsPlusNormal"/>
              <w:jc w:val="center"/>
            </w:pPr>
            <w:r>
              <w:t>3.8</w:t>
            </w:r>
          </w:p>
        </w:tc>
        <w:tc>
          <w:tcPr>
            <w:tcW w:w="2835" w:type="dxa"/>
          </w:tcPr>
          <w:p w:rsidR="00616FD6" w:rsidRDefault="00616FD6">
            <w:pPr>
              <w:pStyle w:val="ConsPlusNormal"/>
              <w:jc w:val="center"/>
            </w:pPr>
            <w:r>
              <w:t>Общественное управление</w:t>
            </w:r>
          </w:p>
        </w:tc>
        <w:tc>
          <w:tcPr>
            <w:tcW w:w="4706" w:type="dxa"/>
          </w:tcPr>
          <w:p w:rsidR="00187706" w:rsidRPr="00187706" w:rsidRDefault="00187706" w:rsidP="00187706">
            <w:pPr>
              <w:pStyle w:val="ConsPlusNormal"/>
              <w:jc w:val="both"/>
              <w:rPr>
                <w:highlight w:val="yellow"/>
              </w:rPr>
            </w:pPr>
            <w:r w:rsidRPr="00187706">
              <w:rPr>
                <w:highlight w:val="yellow"/>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55" w:history="1">
              <w:r w:rsidRPr="00187706">
                <w:rPr>
                  <w:highlight w:val="yellow"/>
                </w:rPr>
                <w:t>кодами 3.8.1</w:t>
              </w:r>
            </w:hyperlink>
            <w:r w:rsidRPr="00187706">
              <w:rPr>
                <w:highlight w:val="yellow"/>
              </w:rPr>
              <w:t xml:space="preserve"> - </w:t>
            </w:r>
            <w:hyperlink w:anchor="P258" w:history="1">
              <w:r w:rsidRPr="00187706">
                <w:rPr>
                  <w:highlight w:val="yellow"/>
                </w:rPr>
                <w:t>3.8.2</w:t>
              </w:r>
            </w:hyperlink>
          </w:p>
          <w:p w:rsidR="00616FD6" w:rsidRDefault="00187706">
            <w:pPr>
              <w:pStyle w:val="ConsPlusNormal"/>
              <w:jc w:val="both"/>
            </w:pPr>
            <w:r w:rsidRPr="001827B0">
              <w:rPr>
                <w:highlight w:val="yellow"/>
              </w:rPr>
              <w:t xml:space="preserve">(в ред. </w:t>
            </w:r>
            <w:hyperlink r:id="rId182"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11</w:t>
            </w:r>
          </w:p>
        </w:tc>
        <w:tc>
          <w:tcPr>
            <w:tcW w:w="1134" w:type="dxa"/>
          </w:tcPr>
          <w:p w:rsidR="00616FD6" w:rsidRDefault="00616FD6">
            <w:pPr>
              <w:pStyle w:val="ConsPlusNormal"/>
              <w:jc w:val="center"/>
            </w:pPr>
            <w:r>
              <w:t>3.9</w:t>
            </w:r>
          </w:p>
        </w:tc>
        <w:tc>
          <w:tcPr>
            <w:tcW w:w="2835" w:type="dxa"/>
          </w:tcPr>
          <w:p w:rsidR="00616FD6" w:rsidRDefault="00616FD6">
            <w:pPr>
              <w:pStyle w:val="ConsPlusNormal"/>
              <w:jc w:val="center"/>
            </w:pPr>
            <w:r>
              <w:t>Обеспечение научной деятельности</w:t>
            </w:r>
          </w:p>
        </w:tc>
        <w:tc>
          <w:tcPr>
            <w:tcW w:w="4706" w:type="dxa"/>
          </w:tcPr>
          <w:p w:rsidR="00616FD6" w:rsidRDefault="00616FD6">
            <w:pPr>
              <w:pStyle w:val="ConsPlusNormal"/>
              <w:jc w:val="both"/>
            </w:pPr>
            <w:r>
              <w:t>Объекты капитального строительства для проведения научных исследований и изысканий, испытаний,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r>
      <w:tr w:rsidR="00616FD6">
        <w:tc>
          <w:tcPr>
            <w:tcW w:w="364" w:type="dxa"/>
          </w:tcPr>
          <w:p w:rsidR="00616FD6" w:rsidRDefault="00616FD6">
            <w:pPr>
              <w:pStyle w:val="ConsPlusNormal"/>
              <w:jc w:val="center"/>
            </w:pPr>
            <w:r>
              <w:t>12</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06"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64" w:type="dxa"/>
          </w:tcPr>
          <w:p w:rsidR="00616FD6" w:rsidRDefault="00616FD6">
            <w:pPr>
              <w:pStyle w:val="ConsPlusNormal"/>
              <w:jc w:val="center"/>
            </w:pPr>
            <w:r>
              <w:t>13</w:t>
            </w:r>
          </w:p>
        </w:tc>
        <w:tc>
          <w:tcPr>
            <w:tcW w:w="1134" w:type="dxa"/>
          </w:tcPr>
          <w:p w:rsidR="00616FD6" w:rsidRDefault="00616FD6">
            <w:pPr>
              <w:pStyle w:val="ConsPlusNormal"/>
              <w:jc w:val="center"/>
            </w:pPr>
            <w:r>
              <w:t>4.2</w:t>
            </w:r>
          </w:p>
        </w:tc>
        <w:tc>
          <w:tcPr>
            <w:tcW w:w="2835"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706" w:type="dxa"/>
          </w:tcPr>
          <w:p w:rsidR="00616FD6" w:rsidRDefault="00616FD6">
            <w:pPr>
              <w:pStyle w:val="ConsPlusNormal"/>
              <w:jc w:val="both"/>
            </w:pPr>
            <w: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населению,</w:t>
            </w:r>
          </w:p>
          <w:p w:rsidR="00616FD6" w:rsidRDefault="00616FD6">
            <w:pPr>
              <w:pStyle w:val="ConsPlusNormal"/>
              <w:jc w:val="both"/>
            </w:pPr>
            <w:r>
              <w:t>размещение гаражей и (или) стоянок для автомобилей сотрудников и посетителей торгового центра</w:t>
            </w:r>
          </w:p>
        </w:tc>
      </w:tr>
      <w:tr w:rsidR="00616FD6">
        <w:tc>
          <w:tcPr>
            <w:tcW w:w="364" w:type="dxa"/>
          </w:tcPr>
          <w:p w:rsidR="00616FD6" w:rsidRDefault="00616FD6">
            <w:pPr>
              <w:pStyle w:val="ConsPlusNormal"/>
              <w:jc w:val="center"/>
            </w:pPr>
            <w:r>
              <w:t>14</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06"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64" w:type="dxa"/>
          </w:tcPr>
          <w:p w:rsidR="00616FD6" w:rsidRDefault="00616FD6">
            <w:pPr>
              <w:pStyle w:val="ConsPlusNormal"/>
              <w:jc w:val="center"/>
            </w:pPr>
            <w:r>
              <w:t>15</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06"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64" w:type="dxa"/>
          </w:tcPr>
          <w:p w:rsidR="00616FD6" w:rsidRDefault="00616FD6">
            <w:pPr>
              <w:pStyle w:val="ConsPlusNormal"/>
              <w:jc w:val="center"/>
            </w:pPr>
            <w:r>
              <w:lastRenderedPageBreak/>
              <w:t>16</w:t>
            </w:r>
          </w:p>
        </w:tc>
        <w:tc>
          <w:tcPr>
            <w:tcW w:w="1134" w:type="dxa"/>
          </w:tcPr>
          <w:p w:rsidR="00616FD6" w:rsidRDefault="00616FD6">
            <w:pPr>
              <w:pStyle w:val="ConsPlusNormal"/>
              <w:jc w:val="center"/>
            </w:pPr>
            <w:r>
              <w:t>4.7</w:t>
            </w:r>
          </w:p>
        </w:tc>
        <w:tc>
          <w:tcPr>
            <w:tcW w:w="2835" w:type="dxa"/>
          </w:tcPr>
          <w:p w:rsidR="00616FD6" w:rsidRDefault="00616FD6">
            <w:pPr>
              <w:pStyle w:val="ConsPlusNormal"/>
              <w:jc w:val="center"/>
            </w:pPr>
            <w:r>
              <w:t>Гостиничное обслуживание</w:t>
            </w:r>
          </w:p>
        </w:tc>
        <w:tc>
          <w:tcPr>
            <w:tcW w:w="4706"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blPrEx>
          <w:tblBorders>
            <w:insideH w:val="nil"/>
          </w:tblBorders>
        </w:tblPrEx>
        <w:tc>
          <w:tcPr>
            <w:tcW w:w="364" w:type="dxa"/>
            <w:tcBorders>
              <w:bottom w:val="nil"/>
            </w:tcBorders>
          </w:tcPr>
          <w:p w:rsidR="00616FD6" w:rsidRDefault="00616FD6">
            <w:pPr>
              <w:pStyle w:val="ConsPlusNormal"/>
              <w:jc w:val="center"/>
            </w:pPr>
            <w:r>
              <w:t>17</w:t>
            </w:r>
          </w:p>
        </w:tc>
        <w:tc>
          <w:tcPr>
            <w:tcW w:w="1134" w:type="dxa"/>
            <w:tcBorders>
              <w:bottom w:val="nil"/>
            </w:tcBorders>
          </w:tcPr>
          <w:p w:rsidR="00616FD6" w:rsidRDefault="00616FD6">
            <w:pPr>
              <w:pStyle w:val="ConsPlusNormal"/>
              <w:jc w:val="center"/>
            </w:pPr>
            <w:r>
              <w:t>4.8</w:t>
            </w:r>
          </w:p>
        </w:tc>
        <w:tc>
          <w:tcPr>
            <w:tcW w:w="2835" w:type="dxa"/>
            <w:tcBorders>
              <w:bottom w:val="nil"/>
            </w:tcBorders>
          </w:tcPr>
          <w:p w:rsidR="00616FD6" w:rsidRDefault="00616FD6">
            <w:pPr>
              <w:pStyle w:val="ConsPlusNormal"/>
              <w:jc w:val="center"/>
            </w:pPr>
            <w:r>
              <w:t>Развлечения</w:t>
            </w:r>
          </w:p>
        </w:tc>
        <w:tc>
          <w:tcPr>
            <w:tcW w:w="4706" w:type="dxa"/>
            <w:tcBorders>
              <w:bottom w:val="nil"/>
            </w:tcBorders>
          </w:tcPr>
          <w:p w:rsidR="00616FD6" w:rsidRDefault="00616FD6">
            <w:pPr>
              <w:pStyle w:val="ConsPlusNormal"/>
              <w:jc w:val="both"/>
            </w:pPr>
            <w:r>
              <w:t>Размещение зданий и сооружений, предназначенных для развлечения. Содержание данного вида разрешенного использования включает в себя содержание вида разрешенного использования с кодом 4.8.1</w:t>
            </w:r>
          </w:p>
        </w:tc>
      </w:tr>
      <w:tr w:rsidR="00616FD6">
        <w:tblPrEx>
          <w:tblBorders>
            <w:insideH w:val="nil"/>
          </w:tblBorders>
        </w:tblPrEx>
        <w:tc>
          <w:tcPr>
            <w:tcW w:w="9039" w:type="dxa"/>
            <w:gridSpan w:val="4"/>
            <w:tcBorders>
              <w:top w:val="nil"/>
            </w:tcBorders>
          </w:tcPr>
          <w:p w:rsidR="00616FD6" w:rsidRDefault="00616FD6">
            <w:pPr>
              <w:pStyle w:val="ConsPlusNormal"/>
              <w:jc w:val="both"/>
            </w:pPr>
            <w:r>
              <w:t xml:space="preserve">(п. 17 в ред. </w:t>
            </w:r>
            <w:hyperlink r:id="rId183" w:history="1">
              <w:r>
                <w:rPr>
                  <w:color w:val="0000FF"/>
                </w:rPr>
                <w:t>решения</w:t>
              </w:r>
            </w:hyperlink>
            <w:r>
              <w:t xml:space="preserve"> Думы города Когалыма от 18.11.2020 N 482-ГД)</w:t>
            </w:r>
          </w:p>
        </w:tc>
      </w:tr>
      <w:tr w:rsidR="00616FD6">
        <w:tblPrEx>
          <w:tblBorders>
            <w:insideH w:val="nil"/>
          </w:tblBorders>
        </w:tblPrEx>
        <w:tc>
          <w:tcPr>
            <w:tcW w:w="364" w:type="dxa"/>
            <w:tcBorders>
              <w:bottom w:val="nil"/>
            </w:tcBorders>
          </w:tcPr>
          <w:p w:rsidR="00616FD6" w:rsidRDefault="00616FD6">
            <w:pPr>
              <w:pStyle w:val="ConsPlusNormal"/>
              <w:jc w:val="both"/>
            </w:pPr>
          </w:p>
        </w:tc>
        <w:tc>
          <w:tcPr>
            <w:tcW w:w="1134" w:type="dxa"/>
            <w:tcBorders>
              <w:bottom w:val="nil"/>
            </w:tcBorders>
          </w:tcPr>
          <w:p w:rsidR="00616FD6" w:rsidRDefault="00616FD6">
            <w:pPr>
              <w:pStyle w:val="ConsPlusNormal"/>
              <w:jc w:val="center"/>
            </w:pPr>
            <w:r>
              <w:t>4.8.1</w:t>
            </w:r>
          </w:p>
        </w:tc>
        <w:tc>
          <w:tcPr>
            <w:tcW w:w="2835" w:type="dxa"/>
            <w:tcBorders>
              <w:bottom w:val="nil"/>
            </w:tcBorders>
          </w:tcPr>
          <w:p w:rsidR="00616FD6" w:rsidRDefault="00616FD6">
            <w:pPr>
              <w:pStyle w:val="ConsPlusNormal"/>
              <w:jc w:val="center"/>
            </w:pPr>
            <w:r>
              <w:t>Развлекательные мероприятия</w:t>
            </w:r>
          </w:p>
        </w:tc>
        <w:tc>
          <w:tcPr>
            <w:tcW w:w="4706" w:type="dxa"/>
            <w:tcBorders>
              <w:bottom w:val="nil"/>
            </w:tcBorders>
          </w:tcPr>
          <w:p w:rsidR="00616FD6" w:rsidRDefault="00616FD6">
            <w:pPr>
              <w:pStyle w:val="ConsPlusNormal"/>
              <w:jc w:val="both"/>
            </w:pPr>
            <w: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616FD6">
        <w:tblPrEx>
          <w:tblBorders>
            <w:insideH w:val="nil"/>
          </w:tblBorders>
        </w:tblPrEx>
        <w:tc>
          <w:tcPr>
            <w:tcW w:w="9039" w:type="dxa"/>
            <w:gridSpan w:val="4"/>
            <w:tcBorders>
              <w:top w:val="nil"/>
            </w:tcBorders>
          </w:tcPr>
          <w:p w:rsidR="00616FD6" w:rsidRDefault="00616FD6">
            <w:pPr>
              <w:pStyle w:val="ConsPlusNormal"/>
              <w:jc w:val="both"/>
            </w:pPr>
            <w:r>
              <w:t xml:space="preserve">(введено </w:t>
            </w:r>
            <w:hyperlink r:id="rId184" w:history="1">
              <w:r>
                <w:rPr>
                  <w:color w:val="0000FF"/>
                </w:rPr>
                <w:t>решением</w:t>
              </w:r>
            </w:hyperlink>
            <w:r>
              <w:t xml:space="preserve"> Думы города Когалыма от 18.11.2020 N 482-ГД)</w:t>
            </w:r>
          </w:p>
        </w:tc>
      </w:tr>
      <w:tr w:rsidR="00616FD6">
        <w:tblPrEx>
          <w:tblBorders>
            <w:insideH w:val="nil"/>
          </w:tblBorders>
        </w:tblPrEx>
        <w:tc>
          <w:tcPr>
            <w:tcW w:w="364" w:type="dxa"/>
            <w:tcBorders>
              <w:bottom w:val="nil"/>
            </w:tcBorders>
          </w:tcPr>
          <w:p w:rsidR="00616FD6" w:rsidRDefault="00616FD6">
            <w:pPr>
              <w:pStyle w:val="ConsPlusNormal"/>
              <w:jc w:val="center"/>
            </w:pPr>
            <w:r>
              <w:t>18</w:t>
            </w:r>
          </w:p>
        </w:tc>
        <w:tc>
          <w:tcPr>
            <w:tcW w:w="1134" w:type="dxa"/>
            <w:tcBorders>
              <w:bottom w:val="nil"/>
            </w:tcBorders>
          </w:tcPr>
          <w:p w:rsidR="00616FD6" w:rsidRDefault="00616FD6">
            <w:pPr>
              <w:pStyle w:val="ConsPlusNormal"/>
              <w:jc w:val="center"/>
            </w:pPr>
            <w:r>
              <w:t>4.9.1</w:t>
            </w:r>
          </w:p>
        </w:tc>
        <w:tc>
          <w:tcPr>
            <w:tcW w:w="2835" w:type="dxa"/>
            <w:tcBorders>
              <w:bottom w:val="nil"/>
            </w:tcBorders>
          </w:tcPr>
          <w:p w:rsidR="00616FD6" w:rsidRDefault="00616FD6">
            <w:pPr>
              <w:pStyle w:val="ConsPlusNormal"/>
              <w:jc w:val="center"/>
            </w:pPr>
            <w:r>
              <w:t>Объекты дорожного сервиса</w:t>
            </w:r>
          </w:p>
        </w:tc>
        <w:tc>
          <w:tcPr>
            <w:tcW w:w="4706" w:type="dxa"/>
            <w:tcBorders>
              <w:bottom w:val="nil"/>
            </w:tcBorders>
          </w:tcPr>
          <w:p w:rsidR="00616FD6" w:rsidRDefault="00616FD6">
            <w:pPr>
              <w:pStyle w:val="ConsPlusNormal"/>
              <w:jc w:val="both"/>
            </w:pPr>
            <w: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616FD6">
        <w:tblPrEx>
          <w:tblBorders>
            <w:insideH w:val="nil"/>
          </w:tblBorders>
        </w:tblPrEx>
        <w:tc>
          <w:tcPr>
            <w:tcW w:w="9039" w:type="dxa"/>
            <w:gridSpan w:val="4"/>
            <w:tcBorders>
              <w:top w:val="nil"/>
            </w:tcBorders>
          </w:tcPr>
          <w:p w:rsidR="00616FD6" w:rsidRDefault="00616FD6">
            <w:pPr>
              <w:pStyle w:val="ConsPlusNormal"/>
              <w:jc w:val="both"/>
            </w:pPr>
            <w:r>
              <w:t xml:space="preserve">(п. 18 в ред. </w:t>
            </w:r>
            <w:hyperlink r:id="rId185" w:history="1">
              <w:r>
                <w:rPr>
                  <w:color w:val="0000FF"/>
                </w:rPr>
                <w:t>решения</w:t>
              </w:r>
            </w:hyperlink>
            <w:r>
              <w:t xml:space="preserve"> Думы города Когалыма от 18.11.2020 N 482-ГД)</w:t>
            </w:r>
          </w:p>
        </w:tc>
      </w:tr>
      <w:tr w:rsidR="00616FD6">
        <w:tc>
          <w:tcPr>
            <w:tcW w:w="364" w:type="dxa"/>
          </w:tcPr>
          <w:p w:rsidR="00616FD6" w:rsidRDefault="00616FD6">
            <w:pPr>
              <w:pStyle w:val="ConsPlusNormal"/>
              <w:jc w:val="center"/>
            </w:pPr>
            <w:r>
              <w:t>19</w:t>
            </w:r>
          </w:p>
        </w:tc>
        <w:tc>
          <w:tcPr>
            <w:tcW w:w="1134" w:type="dxa"/>
          </w:tcPr>
          <w:p w:rsidR="00616FD6" w:rsidRDefault="00616FD6">
            <w:pPr>
              <w:pStyle w:val="ConsPlusNormal"/>
              <w:jc w:val="center"/>
            </w:pPr>
            <w:r>
              <w:t>4.10</w:t>
            </w:r>
          </w:p>
        </w:tc>
        <w:tc>
          <w:tcPr>
            <w:tcW w:w="2835" w:type="dxa"/>
          </w:tcPr>
          <w:p w:rsidR="00616FD6" w:rsidRDefault="00616FD6">
            <w:pPr>
              <w:pStyle w:val="ConsPlusNormal"/>
              <w:jc w:val="center"/>
            </w:pPr>
            <w:r>
              <w:t>Выставочно-ярмарочная деятельность</w:t>
            </w:r>
          </w:p>
        </w:tc>
        <w:tc>
          <w:tcPr>
            <w:tcW w:w="4706" w:type="dxa"/>
          </w:tcPr>
          <w:p w:rsidR="00616FD6" w:rsidRDefault="00616FD6">
            <w:pPr>
              <w:pStyle w:val="ConsPlusNormal"/>
              <w:jc w:val="both"/>
            </w:pPr>
            <w:r>
              <w:t>Объекты капитального строительства, сооружений, предназначенные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616FD6">
        <w:tc>
          <w:tcPr>
            <w:tcW w:w="364" w:type="dxa"/>
          </w:tcPr>
          <w:p w:rsidR="00616FD6" w:rsidRDefault="00616FD6">
            <w:pPr>
              <w:pStyle w:val="ConsPlusNormal"/>
              <w:jc w:val="center"/>
            </w:pPr>
            <w:r>
              <w:t>20</w:t>
            </w:r>
          </w:p>
        </w:tc>
        <w:tc>
          <w:tcPr>
            <w:tcW w:w="1134" w:type="dxa"/>
          </w:tcPr>
          <w:p w:rsidR="00616FD6" w:rsidRDefault="00616FD6">
            <w:pPr>
              <w:pStyle w:val="ConsPlusNormal"/>
              <w:jc w:val="center"/>
            </w:pPr>
            <w:r>
              <w:t>5.1</w:t>
            </w:r>
          </w:p>
        </w:tc>
        <w:tc>
          <w:tcPr>
            <w:tcW w:w="2835" w:type="dxa"/>
          </w:tcPr>
          <w:p w:rsidR="00616FD6" w:rsidRDefault="00616FD6">
            <w:pPr>
              <w:pStyle w:val="ConsPlusNormal"/>
              <w:jc w:val="center"/>
            </w:pPr>
            <w:r>
              <w:t>Спорт</w:t>
            </w:r>
          </w:p>
        </w:tc>
        <w:tc>
          <w:tcPr>
            <w:tcW w:w="4706"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18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21</w:t>
            </w:r>
          </w:p>
        </w:tc>
        <w:tc>
          <w:tcPr>
            <w:tcW w:w="1134" w:type="dxa"/>
          </w:tcPr>
          <w:p w:rsidR="00616FD6" w:rsidRDefault="00616FD6">
            <w:pPr>
              <w:pStyle w:val="ConsPlusNormal"/>
              <w:jc w:val="center"/>
            </w:pPr>
            <w:r>
              <w:t>8.3</w:t>
            </w:r>
          </w:p>
        </w:tc>
        <w:tc>
          <w:tcPr>
            <w:tcW w:w="2835" w:type="dxa"/>
          </w:tcPr>
          <w:p w:rsidR="00616FD6" w:rsidRDefault="00616FD6">
            <w:pPr>
              <w:pStyle w:val="ConsPlusNormal"/>
              <w:jc w:val="center"/>
            </w:pPr>
            <w:r>
              <w:t>Обеспечение внутреннего правопорядка</w:t>
            </w:r>
          </w:p>
        </w:tc>
        <w:tc>
          <w:tcPr>
            <w:tcW w:w="4706" w:type="dxa"/>
          </w:tcPr>
          <w:p w:rsidR="00616FD6" w:rsidRDefault="00616FD6">
            <w:pPr>
              <w:pStyle w:val="ConsPlusNormal"/>
              <w:jc w:val="both"/>
            </w:pPr>
            <w:r>
              <w:t xml:space="preserve">Объекты, необходимые для подготовки и поддержания в готовности органов внутренних дел и спасательных служб, объекты гражданской обороны, за исключением объектов гражданской обороны, являющихся частями </w:t>
            </w:r>
            <w:r>
              <w:lastRenderedPageBreak/>
              <w:t>производственных зданий</w:t>
            </w:r>
          </w:p>
        </w:tc>
      </w:tr>
      <w:tr w:rsidR="00616FD6">
        <w:tc>
          <w:tcPr>
            <w:tcW w:w="364" w:type="dxa"/>
          </w:tcPr>
          <w:p w:rsidR="00616FD6" w:rsidRDefault="00616FD6">
            <w:pPr>
              <w:pStyle w:val="ConsPlusNormal"/>
              <w:jc w:val="center"/>
            </w:pPr>
            <w:r>
              <w:lastRenderedPageBreak/>
              <w:t>22</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06"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 не установлены.</w:t>
      </w:r>
    </w:p>
    <w:p w:rsidR="00616FD6" w:rsidRDefault="00616FD6">
      <w:pPr>
        <w:pStyle w:val="ConsPlusNormal"/>
        <w:spacing w:before="220"/>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729"/>
        <w:gridCol w:w="578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72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78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2.7.1</w:t>
            </w:r>
          </w:p>
        </w:tc>
        <w:tc>
          <w:tcPr>
            <w:tcW w:w="1729" w:type="dxa"/>
          </w:tcPr>
          <w:p w:rsidR="00616FD6" w:rsidRDefault="00616FD6">
            <w:pPr>
              <w:pStyle w:val="ConsPlusNormal"/>
              <w:jc w:val="center"/>
            </w:pPr>
            <w:r>
              <w:t>Объекты гаражного назначения</w:t>
            </w:r>
          </w:p>
        </w:tc>
        <w:tc>
          <w:tcPr>
            <w:tcW w:w="5783" w:type="dxa"/>
          </w:tcPr>
          <w:p w:rsidR="00452945" w:rsidRDefault="00452945" w:rsidP="00452945">
            <w:pPr>
              <w:pStyle w:val="ConsPlusNormal"/>
              <w:jc w:val="both"/>
            </w:pPr>
            <w:r w:rsidRPr="00452945">
              <w:rPr>
                <w:highlight w:val="yellow"/>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22" w:history="1">
              <w:r w:rsidRPr="00452945">
                <w:rPr>
                  <w:highlight w:val="yellow"/>
                </w:rPr>
                <w:t>кодом 4.9</w:t>
              </w:r>
            </w:hyperlink>
          </w:p>
          <w:p w:rsidR="00616FD6" w:rsidRDefault="00452945" w:rsidP="00452945">
            <w:pPr>
              <w:pStyle w:val="ConsPlusNormal"/>
              <w:jc w:val="both"/>
            </w:pPr>
            <w:r w:rsidRPr="001827B0">
              <w:rPr>
                <w:highlight w:val="yellow"/>
              </w:rPr>
              <w:t xml:space="preserve">(в ред. </w:t>
            </w:r>
            <w:hyperlink r:id="rId18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4.9</w:t>
            </w:r>
          </w:p>
        </w:tc>
        <w:tc>
          <w:tcPr>
            <w:tcW w:w="1729" w:type="dxa"/>
          </w:tcPr>
          <w:p w:rsidR="00616FD6" w:rsidRDefault="00616FD6">
            <w:pPr>
              <w:pStyle w:val="ConsPlusNormal"/>
              <w:jc w:val="center"/>
            </w:pPr>
            <w:r>
              <w:t>Обслуживание автотранспорта</w:t>
            </w:r>
          </w:p>
        </w:tc>
        <w:tc>
          <w:tcPr>
            <w:tcW w:w="5783"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6.8</w:t>
            </w:r>
          </w:p>
        </w:tc>
        <w:tc>
          <w:tcPr>
            <w:tcW w:w="1729" w:type="dxa"/>
          </w:tcPr>
          <w:p w:rsidR="00616FD6" w:rsidRDefault="00616FD6">
            <w:pPr>
              <w:pStyle w:val="ConsPlusNormal"/>
              <w:jc w:val="center"/>
            </w:pPr>
            <w:r>
              <w:t>Связь</w:t>
            </w:r>
          </w:p>
        </w:tc>
        <w:tc>
          <w:tcPr>
            <w:tcW w:w="5783"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18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12.0</w:t>
            </w:r>
          </w:p>
        </w:tc>
        <w:tc>
          <w:tcPr>
            <w:tcW w:w="1729" w:type="dxa"/>
          </w:tcPr>
          <w:p w:rsidR="00616FD6" w:rsidRDefault="00616FD6">
            <w:pPr>
              <w:pStyle w:val="ConsPlusNormal"/>
              <w:jc w:val="center"/>
            </w:pPr>
            <w:r>
              <w:t>Земельные участки (территории) общего пользования</w:t>
            </w:r>
          </w:p>
        </w:tc>
        <w:tc>
          <w:tcPr>
            <w:tcW w:w="578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Ц-2. Делового, общественного и коммерческого назначения</w:t>
      </w:r>
    </w:p>
    <w:p w:rsidR="00616FD6" w:rsidRDefault="00616FD6">
      <w:pPr>
        <w:pStyle w:val="ConsPlusNormal"/>
        <w:spacing w:before="220"/>
        <w:ind w:firstLine="540"/>
        <w:jc w:val="both"/>
      </w:pPr>
      <w:r>
        <w:lastRenderedPageBreak/>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134"/>
        <w:gridCol w:w="1701"/>
        <w:gridCol w:w="1134"/>
        <w:gridCol w:w="1984"/>
      </w:tblGrid>
      <w:tr w:rsidR="00616FD6">
        <w:tc>
          <w:tcPr>
            <w:tcW w:w="3118" w:type="dxa"/>
            <w:vMerge w:val="restart"/>
            <w:vAlign w:val="center"/>
          </w:tcPr>
          <w:p w:rsidR="00616FD6" w:rsidRDefault="00616FD6">
            <w:pPr>
              <w:pStyle w:val="ConsPlusNormal"/>
              <w:jc w:val="center"/>
            </w:pPr>
            <w:r>
              <w:t>Виды параметров</w:t>
            </w:r>
          </w:p>
        </w:tc>
        <w:tc>
          <w:tcPr>
            <w:tcW w:w="1134" w:type="dxa"/>
            <w:vMerge w:val="restart"/>
            <w:vAlign w:val="center"/>
          </w:tcPr>
          <w:p w:rsidR="00616FD6" w:rsidRDefault="00616FD6">
            <w:pPr>
              <w:pStyle w:val="ConsPlusNormal"/>
              <w:jc w:val="center"/>
            </w:pPr>
            <w:r>
              <w:t>Единицы измерения</w:t>
            </w:r>
          </w:p>
        </w:tc>
        <w:tc>
          <w:tcPr>
            <w:tcW w:w="4819" w:type="dxa"/>
            <w:gridSpan w:val="3"/>
            <w:vAlign w:val="center"/>
          </w:tcPr>
          <w:p w:rsidR="00616FD6" w:rsidRDefault="00616FD6">
            <w:pPr>
              <w:pStyle w:val="ConsPlusNormal"/>
              <w:jc w:val="center"/>
            </w:pPr>
            <w:r>
              <w:t>Значения параметров</w:t>
            </w:r>
          </w:p>
        </w:tc>
      </w:tr>
      <w:tr w:rsidR="00616FD6">
        <w:tc>
          <w:tcPr>
            <w:tcW w:w="3118" w:type="dxa"/>
            <w:vMerge/>
          </w:tcPr>
          <w:p w:rsidR="00616FD6" w:rsidRDefault="00616FD6"/>
        </w:tc>
        <w:tc>
          <w:tcPr>
            <w:tcW w:w="1134" w:type="dxa"/>
            <w:vMerge/>
          </w:tcPr>
          <w:p w:rsidR="00616FD6" w:rsidRDefault="00616FD6"/>
        </w:tc>
        <w:tc>
          <w:tcPr>
            <w:tcW w:w="1701" w:type="dxa"/>
            <w:vAlign w:val="center"/>
          </w:tcPr>
          <w:p w:rsidR="00616FD6" w:rsidRDefault="00616FD6">
            <w:pPr>
              <w:pStyle w:val="ConsPlusNormal"/>
              <w:jc w:val="center"/>
            </w:pPr>
            <w:r>
              <w:t>Объекты общественно-делового назначения</w:t>
            </w:r>
          </w:p>
        </w:tc>
        <w:tc>
          <w:tcPr>
            <w:tcW w:w="1134" w:type="dxa"/>
            <w:vAlign w:val="center"/>
          </w:tcPr>
          <w:p w:rsidR="00616FD6" w:rsidRDefault="00616FD6">
            <w:pPr>
              <w:pStyle w:val="ConsPlusNormal"/>
              <w:jc w:val="center"/>
            </w:pPr>
            <w:r>
              <w:t>Коммунальное обслуживание</w:t>
            </w:r>
          </w:p>
        </w:tc>
        <w:tc>
          <w:tcPr>
            <w:tcW w:w="1984" w:type="dxa"/>
            <w:vAlign w:val="center"/>
          </w:tcPr>
          <w:p w:rsidR="00616FD6" w:rsidRDefault="00616FD6">
            <w:pPr>
              <w:pStyle w:val="ConsPlusNormal"/>
              <w:jc w:val="center"/>
            </w:pPr>
            <w:r>
              <w:t>Жилая застройка</w:t>
            </w:r>
          </w:p>
        </w:tc>
      </w:tr>
      <w:tr w:rsidR="00616FD6">
        <w:tc>
          <w:tcPr>
            <w:tcW w:w="9071" w:type="dxa"/>
            <w:gridSpan w:val="5"/>
          </w:tcPr>
          <w:p w:rsidR="00616FD6" w:rsidRDefault="00616FD6">
            <w:pPr>
              <w:pStyle w:val="ConsPlusNormal"/>
              <w:jc w:val="both"/>
            </w:pPr>
            <w:r>
              <w:t>Предельные параметры земельных участков</w:t>
            </w:r>
          </w:p>
        </w:tc>
      </w:tr>
      <w:tr w:rsidR="00616FD6">
        <w:tc>
          <w:tcPr>
            <w:tcW w:w="3118" w:type="dxa"/>
          </w:tcPr>
          <w:p w:rsidR="00616FD6" w:rsidRDefault="00616FD6">
            <w:pPr>
              <w:pStyle w:val="ConsPlusNormal"/>
            </w:pPr>
            <w:r>
              <w:t>Минимальная ширина</w:t>
            </w:r>
          </w:p>
        </w:tc>
        <w:tc>
          <w:tcPr>
            <w:tcW w:w="1134" w:type="dxa"/>
          </w:tcPr>
          <w:p w:rsidR="00616FD6" w:rsidRDefault="00616FD6">
            <w:pPr>
              <w:pStyle w:val="ConsPlusNormal"/>
              <w:jc w:val="center"/>
            </w:pPr>
            <w:r>
              <w:t>м</w:t>
            </w:r>
          </w:p>
        </w:tc>
        <w:tc>
          <w:tcPr>
            <w:tcW w:w="1701" w:type="dxa"/>
          </w:tcPr>
          <w:p w:rsidR="00616FD6" w:rsidRDefault="00616FD6">
            <w:pPr>
              <w:pStyle w:val="ConsPlusNormal"/>
              <w:jc w:val="center"/>
            </w:pPr>
            <w:r>
              <w:t>-</w:t>
            </w:r>
          </w:p>
        </w:tc>
        <w:tc>
          <w:tcPr>
            <w:tcW w:w="1134" w:type="dxa"/>
          </w:tcPr>
          <w:p w:rsidR="00616FD6" w:rsidRDefault="00616FD6">
            <w:pPr>
              <w:pStyle w:val="ConsPlusNormal"/>
              <w:jc w:val="center"/>
            </w:pPr>
            <w:r>
              <w:t>-</w:t>
            </w:r>
          </w:p>
        </w:tc>
        <w:tc>
          <w:tcPr>
            <w:tcW w:w="1984" w:type="dxa"/>
          </w:tcPr>
          <w:p w:rsidR="00616FD6" w:rsidRDefault="00616FD6">
            <w:pPr>
              <w:pStyle w:val="ConsPlusNormal"/>
              <w:jc w:val="center"/>
            </w:pPr>
            <w:r>
              <w:t>20</w:t>
            </w:r>
          </w:p>
        </w:tc>
      </w:tr>
      <w:tr w:rsidR="00616FD6">
        <w:tc>
          <w:tcPr>
            <w:tcW w:w="3118" w:type="dxa"/>
          </w:tcPr>
          <w:p w:rsidR="00616FD6" w:rsidRDefault="00616FD6">
            <w:pPr>
              <w:pStyle w:val="ConsPlusNormal"/>
            </w:pPr>
            <w:r>
              <w:t>Максимальная ширина</w:t>
            </w:r>
          </w:p>
        </w:tc>
        <w:tc>
          <w:tcPr>
            <w:tcW w:w="1134" w:type="dxa"/>
          </w:tcPr>
          <w:p w:rsidR="00616FD6" w:rsidRDefault="00616FD6">
            <w:pPr>
              <w:pStyle w:val="ConsPlusNormal"/>
              <w:jc w:val="center"/>
            </w:pPr>
            <w:r>
              <w:t>м</w:t>
            </w:r>
          </w:p>
        </w:tc>
        <w:tc>
          <w:tcPr>
            <w:tcW w:w="1701" w:type="dxa"/>
          </w:tcPr>
          <w:p w:rsidR="00616FD6" w:rsidRDefault="00616FD6">
            <w:pPr>
              <w:pStyle w:val="ConsPlusNormal"/>
              <w:jc w:val="center"/>
            </w:pPr>
            <w:r>
              <w:t>-</w:t>
            </w:r>
          </w:p>
        </w:tc>
        <w:tc>
          <w:tcPr>
            <w:tcW w:w="1134" w:type="dxa"/>
          </w:tcPr>
          <w:p w:rsidR="00616FD6" w:rsidRDefault="00616FD6">
            <w:pPr>
              <w:pStyle w:val="ConsPlusNormal"/>
              <w:jc w:val="center"/>
            </w:pPr>
            <w:r>
              <w:t>-</w:t>
            </w:r>
          </w:p>
        </w:tc>
        <w:tc>
          <w:tcPr>
            <w:tcW w:w="1984" w:type="dxa"/>
          </w:tcPr>
          <w:p w:rsidR="00616FD6" w:rsidRDefault="00616FD6">
            <w:pPr>
              <w:pStyle w:val="ConsPlusNormal"/>
              <w:jc w:val="center"/>
            </w:pPr>
            <w:r>
              <w:t>-</w:t>
            </w:r>
          </w:p>
        </w:tc>
      </w:tr>
      <w:tr w:rsidR="00616FD6">
        <w:tc>
          <w:tcPr>
            <w:tcW w:w="3118" w:type="dxa"/>
          </w:tcPr>
          <w:p w:rsidR="00616FD6" w:rsidRDefault="00616FD6">
            <w:pPr>
              <w:pStyle w:val="ConsPlusNormal"/>
            </w:pPr>
            <w:r>
              <w:t>Минимальная площадь</w:t>
            </w:r>
          </w:p>
        </w:tc>
        <w:tc>
          <w:tcPr>
            <w:tcW w:w="1134" w:type="dxa"/>
          </w:tcPr>
          <w:p w:rsidR="00616FD6" w:rsidRDefault="00616FD6">
            <w:pPr>
              <w:pStyle w:val="ConsPlusNormal"/>
              <w:jc w:val="center"/>
            </w:pPr>
            <w:r>
              <w:t>кв. м</w:t>
            </w:r>
          </w:p>
        </w:tc>
        <w:tc>
          <w:tcPr>
            <w:tcW w:w="1701" w:type="dxa"/>
          </w:tcPr>
          <w:p w:rsidR="00616FD6" w:rsidRDefault="00616FD6">
            <w:pPr>
              <w:pStyle w:val="ConsPlusNormal"/>
              <w:jc w:val="center"/>
            </w:pPr>
            <w:r>
              <w:t>100</w:t>
            </w:r>
          </w:p>
        </w:tc>
        <w:tc>
          <w:tcPr>
            <w:tcW w:w="1134" w:type="dxa"/>
          </w:tcPr>
          <w:p w:rsidR="00616FD6" w:rsidRDefault="00616FD6">
            <w:pPr>
              <w:pStyle w:val="ConsPlusNormal"/>
              <w:jc w:val="center"/>
            </w:pPr>
            <w:r>
              <w:t>4</w:t>
            </w:r>
          </w:p>
        </w:tc>
        <w:tc>
          <w:tcPr>
            <w:tcW w:w="1984" w:type="dxa"/>
          </w:tcPr>
          <w:p w:rsidR="00616FD6" w:rsidRDefault="00616FD6">
            <w:pPr>
              <w:pStyle w:val="ConsPlusNormal"/>
              <w:jc w:val="center"/>
            </w:pPr>
            <w:r>
              <w:t>1000</w:t>
            </w:r>
          </w:p>
        </w:tc>
      </w:tr>
      <w:tr w:rsidR="00616FD6">
        <w:tc>
          <w:tcPr>
            <w:tcW w:w="3118" w:type="dxa"/>
          </w:tcPr>
          <w:p w:rsidR="00616FD6" w:rsidRDefault="00616FD6">
            <w:pPr>
              <w:pStyle w:val="ConsPlusNormal"/>
            </w:pPr>
            <w:r>
              <w:t>Максимальная площадь</w:t>
            </w:r>
          </w:p>
        </w:tc>
        <w:tc>
          <w:tcPr>
            <w:tcW w:w="1134" w:type="dxa"/>
          </w:tcPr>
          <w:p w:rsidR="00616FD6" w:rsidRDefault="00616FD6">
            <w:pPr>
              <w:pStyle w:val="ConsPlusNormal"/>
              <w:jc w:val="center"/>
            </w:pPr>
            <w:r>
              <w:t>кв. м</w:t>
            </w:r>
          </w:p>
        </w:tc>
        <w:tc>
          <w:tcPr>
            <w:tcW w:w="1701" w:type="dxa"/>
          </w:tcPr>
          <w:p w:rsidR="00616FD6" w:rsidRDefault="00616FD6">
            <w:pPr>
              <w:pStyle w:val="ConsPlusNormal"/>
              <w:jc w:val="center"/>
            </w:pPr>
            <w:r>
              <w:t>-</w:t>
            </w:r>
          </w:p>
        </w:tc>
        <w:tc>
          <w:tcPr>
            <w:tcW w:w="1134" w:type="dxa"/>
          </w:tcPr>
          <w:p w:rsidR="00616FD6" w:rsidRDefault="00616FD6">
            <w:pPr>
              <w:pStyle w:val="ConsPlusNormal"/>
              <w:jc w:val="center"/>
            </w:pPr>
            <w:r>
              <w:t>-</w:t>
            </w:r>
          </w:p>
        </w:tc>
        <w:tc>
          <w:tcPr>
            <w:tcW w:w="1984" w:type="dxa"/>
          </w:tcPr>
          <w:p w:rsidR="00616FD6" w:rsidRDefault="00616FD6">
            <w:pPr>
              <w:pStyle w:val="ConsPlusNormal"/>
              <w:jc w:val="center"/>
            </w:pPr>
            <w:r>
              <w:t>-</w:t>
            </w:r>
          </w:p>
        </w:tc>
      </w:tr>
      <w:tr w:rsidR="00616FD6">
        <w:tc>
          <w:tcPr>
            <w:tcW w:w="3118" w:type="dxa"/>
          </w:tcPr>
          <w:p w:rsidR="00616FD6" w:rsidRDefault="00616FD6">
            <w:pPr>
              <w:pStyle w:val="ConsPlusNormal"/>
            </w:pPr>
            <w:r>
              <w:t>Максимальный процент застройки</w:t>
            </w:r>
          </w:p>
        </w:tc>
        <w:tc>
          <w:tcPr>
            <w:tcW w:w="1134" w:type="dxa"/>
          </w:tcPr>
          <w:p w:rsidR="00616FD6" w:rsidRDefault="00616FD6">
            <w:pPr>
              <w:pStyle w:val="ConsPlusNormal"/>
              <w:jc w:val="center"/>
            </w:pPr>
            <w:r>
              <w:t>%</w:t>
            </w:r>
          </w:p>
        </w:tc>
        <w:tc>
          <w:tcPr>
            <w:tcW w:w="1701" w:type="dxa"/>
          </w:tcPr>
          <w:p w:rsidR="00616FD6" w:rsidRDefault="00616FD6">
            <w:pPr>
              <w:pStyle w:val="ConsPlusNormal"/>
              <w:jc w:val="center"/>
            </w:pPr>
            <w:r>
              <w:t>40</w:t>
            </w:r>
          </w:p>
        </w:tc>
        <w:tc>
          <w:tcPr>
            <w:tcW w:w="1134" w:type="dxa"/>
          </w:tcPr>
          <w:p w:rsidR="00616FD6" w:rsidRDefault="00616FD6">
            <w:pPr>
              <w:pStyle w:val="ConsPlusNormal"/>
              <w:jc w:val="center"/>
            </w:pPr>
            <w:r>
              <w:t>80</w:t>
            </w:r>
          </w:p>
        </w:tc>
        <w:tc>
          <w:tcPr>
            <w:tcW w:w="1984" w:type="dxa"/>
          </w:tcPr>
          <w:p w:rsidR="00616FD6" w:rsidRDefault="00616FD6">
            <w:pPr>
              <w:pStyle w:val="ConsPlusNormal"/>
              <w:jc w:val="center"/>
            </w:pPr>
            <w:r>
              <w:t>40</w:t>
            </w:r>
          </w:p>
        </w:tc>
      </w:tr>
      <w:tr w:rsidR="00616FD6">
        <w:tc>
          <w:tcPr>
            <w:tcW w:w="9071" w:type="dxa"/>
            <w:gridSpan w:val="5"/>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3118" w:type="dxa"/>
          </w:tcPr>
          <w:p w:rsidR="00616FD6" w:rsidRDefault="00616FD6">
            <w:pPr>
              <w:pStyle w:val="ConsPlusNormal"/>
            </w:pPr>
            <w:r>
              <w:t>Предельное количество этажей и (или) предельная высота</w:t>
            </w:r>
          </w:p>
        </w:tc>
        <w:tc>
          <w:tcPr>
            <w:tcW w:w="1134" w:type="dxa"/>
          </w:tcPr>
          <w:p w:rsidR="00616FD6" w:rsidRDefault="00616FD6">
            <w:pPr>
              <w:pStyle w:val="ConsPlusNormal"/>
              <w:jc w:val="center"/>
            </w:pPr>
            <w:r>
              <w:t>-</w:t>
            </w:r>
          </w:p>
        </w:tc>
        <w:tc>
          <w:tcPr>
            <w:tcW w:w="1701"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c>
          <w:tcPr>
            <w:tcW w:w="1134" w:type="dxa"/>
          </w:tcPr>
          <w:p w:rsidR="00616FD6" w:rsidRDefault="00616FD6">
            <w:pPr>
              <w:pStyle w:val="ConsPlusNormal"/>
              <w:jc w:val="center"/>
            </w:pPr>
            <w:r>
              <w:t>-</w:t>
            </w:r>
          </w:p>
        </w:tc>
        <w:tc>
          <w:tcPr>
            <w:tcW w:w="1984"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r>
      <w:tr w:rsidR="00616FD6">
        <w:tc>
          <w:tcPr>
            <w:tcW w:w="3118" w:type="dxa"/>
          </w:tcPr>
          <w:p w:rsidR="00616FD6" w:rsidRDefault="00616FD6">
            <w:pPr>
              <w:pStyle w:val="ConsPlusNormal"/>
            </w:pPr>
            <w:r>
              <w:t>Минимальный отступ от красных линий улиц</w:t>
            </w:r>
          </w:p>
        </w:tc>
        <w:tc>
          <w:tcPr>
            <w:tcW w:w="1134" w:type="dxa"/>
          </w:tcPr>
          <w:p w:rsidR="00616FD6" w:rsidRDefault="00616FD6">
            <w:pPr>
              <w:pStyle w:val="ConsPlusNormal"/>
              <w:jc w:val="center"/>
            </w:pPr>
            <w:r>
              <w:t>м</w:t>
            </w:r>
          </w:p>
        </w:tc>
        <w:tc>
          <w:tcPr>
            <w:tcW w:w="1701" w:type="dxa"/>
          </w:tcPr>
          <w:p w:rsidR="00616FD6" w:rsidRDefault="00616FD6">
            <w:pPr>
              <w:pStyle w:val="ConsPlusNormal"/>
              <w:jc w:val="center"/>
            </w:pPr>
            <w:r>
              <w:t>5</w:t>
            </w:r>
          </w:p>
        </w:tc>
        <w:tc>
          <w:tcPr>
            <w:tcW w:w="1134" w:type="dxa"/>
          </w:tcPr>
          <w:p w:rsidR="00616FD6" w:rsidRDefault="00616FD6">
            <w:pPr>
              <w:pStyle w:val="ConsPlusNormal"/>
              <w:jc w:val="center"/>
            </w:pPr>
            <w:r>
              <w:t>-</w:t>
            </w:r>
          </w:p>
        </w:tc>
        <w:tc>
          <w:tcPr>
            <w:tcW w:w="1984" w:type="dxa"/>
          </w:tcPr>
          <w:p w:rsidR="00616FD6" w:rsidRDefault="00616FD6">
            <w:pPr>
              <w:pStyle w:val="ConsPlusNormal"/>
              <w:jc w:val="center"/>
            </w:pPr>
            <w:r>
              <w:t>5</w:t>
            </w:r>
          </w:p>
        </w:tc>
      </w:tr>
      <w:tr w:rsidR="00616FD6">
        <w:tc>
          <w:tcPr>
            <w:tcW w:w="3118" w:type="dxa"/>
          </w:tcPr>
          <w:p w:rsidR="00616FD6" w:rsidRDefault="00616FD6">
            <w:pPr>
              <w:pStyle w:val="ConsPlusNormal"/>
            </w:pPr>
            <w:r>
              <w:t>Минимальный отступ от красных линий проездов</w:t>
            </w:r>
          </w:p>
        </w:tc>
        <w:tc>
          <w:tcPr>
            <w:tcW w:w="1134" w:type="dxa"/>
          </w:tcPr>
          <w:p w:rsidR="00616FD6" w:rsidRDefault="00616FD6">
            <w:pPr>
              <w:pStyle w:val="ConsPlusNormal"/>
              <w:jc w:val="center"/>
            </w:pPr>
            <w:r>
              <w:t>м</w:t>
            </w:r>
          </w:p>
        </w:tc>
        <w:tc>
          <w:tcPr>
            <w:tcW w:w="1701" w:type="dxa"/>
          </w:tcPr>
          <w:p w:rsidR="00616FD6" w:rsidRDefault="00616FD6">
            <w:pPr>
              <w:pStyle w:val="ConsPlusNormal"/>
              <w:jc w:val="center"/>
            </w:pPr>
            <w:r>
              <w:t>3</w:t>
            </w:r>
          </w:p>
        </w:tc>
        <w:tc>
          <w:tcPr>
            <w:tcW w:w="1134" w:type="dxa"/>
          </w:tcPr>
          <w:p w:rsidR="00616FD6" w:rsidRDefault="00616FD6">
            <w:pPr>
              <w:pStyle w:val="ConsPlusNormal"/>
              <w:jc w:val="center"/>
            </w:pPr>
            <w:r>
              <w:t>-</w:t>
            </w:r>
          </w:p>
        </w:tc>
        <w:tc>
          <w:tcPr>
            <w:tcW w:w="1984" w:type="dxa"/>
          </w:tcPr>
          <w:p w:rsidR="00616FD6" w:rsidRDefault="00616FD6">
            <w:pPr>
              <w:pStyle w:val="ConsPlusNormal"/>
              <w:jc w:val="center"/>
            </w:pPr>
            <w:r>
              <w:t>3</w:t>
            </w:r>
          </w:p>
        </w:tc>
      </w:tr>
      <w:tr w:rsidR="00616FD6">
        <w:tc>
          <w:tcPr>
            <w:tcW w:w="3118" w:type="dxa"/>
          </w:tcPr>
          <w:p w:rsidR="00616FD6" w:rsidRDefault="00616FD6">
            <w:pPr>
              <w:pStyle w:val="ConsPlusNormal"/>
            </w:pPr>
            <w:r>
              <w:t>Минимальный отступ от границ земельного участка</w:t>
            </w:r>
          </w:p>
        </w:tc>
        <w:tc>
          <w:tcPr>
            <w:tcW w:w="1134" w:type="dxa"/>
          </w:tcPr>
          <w:p w:rsidR="00616FD6" w:rsidRDefault="00616FD6">
            <w:pPr>
              <w:pStyle w:val="ConsPlusNormal"/>
              <w:jc w:val="center"/>
            </w:pPr>
            <w:r>
              <w:t>м</w:t>
            </w:r>
          </w:p>
        </w:tc>
        <w:tc>
          <w:tcPr>
            <w:tcW w:w="1701" w:type="dxa"/>
          </w:tcPr>
          <w:p w:rsidR="00616FD6" w:rsidRDefault="00616FD6">
            <w:pPr>
              <w:pStyle w:val="ConsPlusNormal"/>
              <w:jc w:val="center"/>
            </w:pPr>
            <w:r>
              <w:t>3</w:t>
            </w:r>
          </w:p>
        </w:tc>
        <w:tc>
          <w:tcPr>
            <w:tcW w:w="1134" w:type="dxa"/>
          </w:tcPr>
          <w:p w:rsidR="00616FD6" w:rsidRDefault="00616FD6">
            <w:pPr>
              <w:pStyle w:val="ConsPlusNormal"/>
              <w:jc w:val="center"/>
            </w:pPr>
            <w:r>
              <w:t>-</w:t>
            </w:r>
          </w:p>
        </w:tc>
        <w:tc>
          <w:tcPr>
            <w:tcW w:w="1984" w:type="dxa"/>
          </w:tcPr>
          <w:p w:rsidR="00616FD6" w:rsidRDefault="00616FD6">
            <w:pPr>
              <w:pStyle w:val="ConsPlusNormal"/>
              <w:jc w:val="center"/>
            </w:pPr>
            <w:r>
              <w:t>3</w:t>
            </w:r>
          </w:p>
        </w:tc>
      </w:tr>
      <w:tr w:rsidR="00616FD6">
        <w:tc>
          <w:tcPr>
            <w:tcW w:w="9071" w:type="dxa"/>
            <w:gridSpan w:val="5"/>
          </w:tcPr>
          <w:p w:rsidR="00616FD6" w:rsidRDefault="00616FD6">
            <w:pPr>
              <w:pStyle w:val="ConsPlusNormal"/>
              <w:jc w:val="both"/>
            </w:pPr>
            <w:r>
              <w:t>Иные показатели</w:t>
            </w:r>
          </w:p>
        </w:tc>
      </w:tr>
      <w:tr w:rsidR="00616FD6">
        <w:tc>
          <w:tcPr>
            <w:tcW w:w="9071" w:type="dxa"/>
            <w:gridSpan w:val="5"/>
          </w:tcPr>
          <w:p w:rsidR="00616FD6" w:rsidRDefault="00616FD6">
            <w:pPr>
              <w:pStyle w:val="ConsPlusNormal"/>
              <w:ind w:left="34"/>
              <w:jc w:val="both"/>
            </w:pPr>
            <w:r>
              <w:t>1. Коэффициент застройки территории - 0,8</w:t>
            </w:r>
          </w:p>
          <w:p w:rsidR="00616FD6" w:rsidRDefault="00616FD6">
            <w:pPr>
              <w:pStyle w:val="ConsPlusNormal"/>
              <w:ind w:left="34"/>
              <w:jc w:val="both"/>
            </w:pPr>
            <w:r>
              <w:t>2. Коэффициент плотности застройки - 2,4</w:t>
            </w:r>
          </w:p>
          <w:p w:rsidR="00616FD6" w:rsidRDefault="00616FD6">
            <w:pPr>
              <w:pStyle w:val="ConsPlusNormal"/>
              <w:ind w:left="34"/>
              <w:jc w:val="both"/>
            </w:pPr>
            <w:r>
              <w:t>3. Площадь озеленения земельных участков не менее 15% территории</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1134"/>
        <w:gridCol w:w="2434"/>
        <w:gridCol w:w="5102"/>
      </w:tblGrid>
      <w:tr w:rsidR="00616FD6">
        <w:tc>
          <w:tcPr>
            <w:tcW w:w="364"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43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10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64"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2434" w:type="dxa"/>
          </w:tcPr>
          <w:p w:rsidR="00616FD6" w:rsidRDefault="00616FD6">
            <w:pPr>
              <w:pStyle w:val="ConsPlusNormal"/>
              <w:jc w:val="center"/>
            </w:pPr>
            <w:r>
              <w:t>Коммунальное обслуживание</w:t>
            </w:r>
          </w:p>
        </w:tc>
        <w:tc>
          <w:tcPr>
            <w:tcW w:w="5102"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64" w:type="dxa"/>
          </w:tcPr>
          <w:p w:rsidR="00616FD6" w:rsidRDefault="00616FD6">
            <w:pPr>
              <w:pStyle w:val="ConsPlusNormal"/>
              <w:jc w:val="center"/>
            </w:pPr>
            <w:r>
              <w:t>2</w:t>
            </w:r>
          </w:p>
        </w:tc>
        <w:tc>
          <w:tcPr>
            <w:tcW w:w="1134" w:type="dxa"/>
          </w:tcPr>
          <w:p w:rsidR="00616FD6" w:rsidRDefault="00616FD6">
            <w:pPr>
              <w:pStyle w:val="ConsPlusNormal"/>
              <w:jc w:val="center"/>
            </w:pPr>
            <w:r>
              <w:t>3.3</w:t>
            </w:r>
          </w:p>
        </w:tc>
        <w:tc>
          <w:tcPr>
            <w:tcW w:w="2434" w:type="dxa"/>
          </w:tcPr>
          <w:p w:rsidR="00616FD6" w:rsidRDefault="00616FD6">
            <w:pPr>
              <w:pStyle w:val="ConsPlusNormal"/>
              <w:jc w:val="center"/>
            </w:pPr>
            <w:r>
              <w:t>Бытовое обслуживание</w:t>
            </w:r>
          </w:p>
        </w:tc>
        <w:tc>
          <w:tcPr>
            <w:tcW w:w="5102"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18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3</w:t>
            </w:r>
          </w:p>
        </w:tc>
        <w:tc>
          <w:tcPr>
            <w:tcW w:w="1134" w:type="dxa"/>
          </w:tcPr>
          <w:p w:rsidR="00616FD6" w:rsidRDefault="00616FD6">
            <w:pPr>
              <w:pStyle w:val="ConsPlusNormal"/>
              <w:jc w:val="center"/>
            </w:pPr>
            <w:r>
              <w:t>3.8</w:t>
            </w:r>
          </w:p>
        </w:tc>
        <w:tc>
          <w:tcPr>
            <w:tcW w:w="2434" w:type="dxa"/>
          </w:tcPr>
          <w:p w:rsidR="00616FD6" w:rsidRDefault="00616FD6">
            <w:pPr>
              <w:pStyle w:val="ConsPlusNormal"/>
              <w:jc w:val="center"/>
            </w:pPr>
            <w:r>
              <w:t>Общественное управление</w:t>
            </w:r>
          </w:p>
        </w:tc>
        <w:tc>
          <w:tcPr>
            <w:tcW w:w="5102" w:type="dxa"/>
          </w:tcPr>
          <w:p w:rsidR="00187706" w:rsidRPr="00187706" w:rsidRDefault="00187706" w:rsidP="00187706">
            <w:pPr>
              <w:pStyle w:val="ConsPlusNormal"/>
              <w:jc w:val="both"/>
              <w:rPr>
                <w:highlight w:val="yellow"/>
              </w:rPr>
            </w:pPr>
            <w:r w:rsidRPr="00187706">
              <w:rPr>
                <w:highlight w:val="yellow"/>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55" w:history="1">
              <w:r w:rsidRPr="00187706">
                <w:rPr>
                  <w:highlight w:val="yellow"/>
                </w:rPr>
                <w:t>кодами 3.8.1</w:t>
              </w:r>
            </w:hyperlink>
            <w:r w:rsidRPr="00187706">
              <w:rPr>
                <w:highlight w:val="yellow"/>
              </w:rPr>
              <w:t xml:space="preserve"> - </w:t>
            </w:r>
            <w:hyperlink w:anchor="P258" w:history="1">
              <w:r w:rsidRPr="00187706">
                <w:rPr>
                  <w:highlight w:val="yellow"/>
                </w:rPr>
                <w:t>3.8.2</w:t>
              </w:r>
            </w:hyperlink>
          </w:p>
          <w:p w:rsidR="00616FD6" w:rsidRDefault="00187706" w:rsidP="00187706">
            <w:pPr>
              <w:pStyle w:val="ConsPlusNormal"/>
              <w:jc w:val="both"/>
            </w:pPr>
            <w:r w:rsidRPr="001827B0">
              <w:rPr>
                <w:highlight w:val="yellow"/>
              </w:rPr>
              <w:t xml:space="preserve">(в ред. </w:t>
            </w:r>
            <w:hyperlink r:id="rId19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4</w:t>
            </w:r>
          </w:p>
        </w:tc>
        <w:tc>
          <w:tcPr>
            <w:tcW w:w="1134" w:type="dxa"/>
          </w:tcPr>
          <w:p w:rsidR="00616FD6" w:rsidRDefault="00616FD6">
            <w:pPr>
              <w:pStyle w:val="ConsPlusNormal"/>
              <w:jc w:val="center"/>
            </w:pPr>
            <w:r>
              <w:t>4.0</w:t>
            </w:r>
          </w:p>
        </w:tc>
        <w:tc>
          <w:tcPr>
            <w:tcW w:w="2434" w:type="dxa"/>
          </w:tcPr>
          <w:p w:rsidR="00616FD6" w:rsidRDefault="00616FD6">
            <w:pPr>
              <w:pStyle w:val="ConsPlusNormal"/>
              <w:jc w:val="center"/>
            </w:pPr>
            <w:r>
              <w:t>Предпринимательство</w:t>
            </w:r>
          </w:p>
        </w:tc>
        <w:tc>
          <w:tcPr>
            <w:tcW w:w="5102" w:type="dxa"/>
          </w:tcPr>
          <w:p w:rsidR="00616FD6" w:rsidRDefault="00187706">
            <w:pPr>
              <w:pStyle w:val="ConsPlusNormal"/>
              <w:jc w:val="both"/>
            </w:pPr>
            <w:r w:rsidRPr="00187706">
              <w:rPr>
                <w:highlight w:val="yellow"/>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287" w:history="1">
              <w:r w:rsidRPr="00187706">
                <w:rPr>
                  <w:highlight w:val="yellow"/>
                </w:rPr>
                <w:t>кодами 4.1</w:t>
              </w:r>
            </w:hyperlink>
            <w:r w:rsidRPr="00187706">
              <w:rPr>
                <w:highlight w:val="yellow"/>
              </w:rPr>
              <w:t xml:space="preserve"> - </w:t>
            </w:r>
            <w:hyperlink w:anchor="P340" w:history="1">
              <w:r w:rsidRPr="00187706">
                <w:rPr>
                  <w:highlight w:val="yellow"/>
                </w:rPr>
                <w:t>4.10</w:t>
              </w:r>
            </w:hyperlink>
          </w:p>
          <w:p w:rsidR="00187706" w:rsidRDefault="00187706">
            <w:pPr>
              <w:pStyle w:val="ConsPlusNormal"/>
              <w:jc w:val="both"/>
            </w:pPr>
            <w:r w:rsidRPr="001827B0">
              <w:rPr>
                <w:highlight w:val="yellow"/>
              </w:rPr>
              <w:t xml:space="preserve">(в ред. </w:t>
            </w:r>
            <w:hyperlink r:id="rId19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5</w:t>
            </w:r>
          </w:p>
        </w:tc>
        <w:tc>
          <w:tcPr>
            <w:tcW w:w="1134" w:type="dxa"/>
          </w:tcPr>
          <w:p w:rsidR="00616FD6" w:rsidRDefault="00616FD6">
            <w:pPr>
              <w:pStyle w:val="ConsPlusNormal"/>
              <w:jc w:val="center"/>
            </w:pPr>
            <w:r>
              <w:t>4.1</w:t>
            </w:r>
          </w:p>
        </w:tc>
        <w:tc>
          <w:tcPr>
            <w:tcW w:w="2434" w:type="dxa"/>
          </w:tcPr>
          <w:p w:rsidR="00616FD6" w:rsidRDefault="00616FD6">
            <w:pPr>
              <w:pStyle w:val="ConsPlusNormal"/>
              <w:jc w:val="center"/>
            </w:pPr>
            <w:r>
              <w:t>Деловое управление</w:t>
            </w:r>
          </w:p>
        </w:tc>
        <w:tc>
          <w:tcPr>
            <w:tcW w:w="5102"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64" w:type="dxa"/>
          </w:tcPr>
          <w:p w:rsidR="00616FD6" w:rsidRDefault="00616FD6">
            <w:pPr>
              <w:pStyle w:val="ConsPlusNormal"/>
              <w:jc w:val="center"/>
            </w:pPr>
            <w:r>
              <w:lastRenderedPageBreak/>
              <w:t>6</w:t>
            </w:r>
          </w:p>
        </w:tc>
        <w:tc>
          <w:tcPr>
            <w:tcW w:w="1134" w:type="dxa"/>
          </w:tcPr>
          <w:p w:rsidR="00616FD6" w:rsidRDefault="00616FD6">
            <w:pPr>
              <w:pStyle w:val="ConsPlusNormal"/>
              <w:jc w:val="center"/>
            </w:pPr>
            <w:r>
              <w:t>4.4</w:t>
            </w:r>
          </w:p>
        </w:tc>
        <w:tc>
          <w:tcPr>
            <w:tcW w:w="2434" w:type="dxa"/>
          </w:tcPr>
          <w:p w:rsidR="00616FD6" w:rsidRDefault="00616FD6">
            <w:pPr>
              <w:pStyle w:val="ConsPlusNormal"/>
              <w:jc w:val="center"/>
            </w:pPr>
            <w:r>
              <w:t>Магазины</w:t>
            </w:r>
          </w:p>
        </w:tc>
        <w:tc>
          <w:tcPr>
            <w:tcW w:w="510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64" w:type="dxa"/>
          </w:tcPr>
          <w:p w:rsidR="00616FD6" w:rsidRDefault="00616FD6">
            <w:pPr>
              <w:pStyle w:val="ConsPlusNormal"/>
              <w:jc w:val="center"/>
            </w:pPr>
            <w:r>
              <w:t>7</w:t>
            </w:r>
          </w:p>
        </w:tc>
        <w:tc>
          <w:tcPr>
            <w:tcW w:w="1134" w:type="dxa"/>
          </w:tcPr>
          <w:p w:rsidR="00616FD6" w:rsidRDefault="00616FD6">
            <w:pPr>
              <w:pStyle w:val="ConsPlusNormal"/>
              <w:jc w:val="center"/>
            </w:pPr>
            <w:r>
              <w:t>4.6</w:t>
            </w:r>
          </w:p>
        </w:tc>
        <w:tc>
          <w:tcPr>
            <w:tcW w:w="2434" w:type="dxa"/>
          </w:tcPr>
          <w:p w:rsidR="00616FD6" w:rsidRDefault="00616FD6">
            <w:pPr>
              <w:pStyle w:val="ConsPlusNormal"/>
              <w:jc w:val="center"/>
            </w:pPr>
            <w:r>
              <w:t>Общественное питание</w:t>
            </w:r>
          </w:p>
        </w:tc>
        <w:tc>
          <w:tcPr>
            <w:tcW w:w="5102"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64" w:type="dxa"/>
          </w:tcPr>
          <w:p w:rsidR="00616FD6" w:rsidRDefault="00616FD6">
            <w:pPr>
              <w:pStyle w:val="ConsPlusNormal"/>
              <w:jc w:val="center"/>
            </w:pPr>
            <w:r>
              <w:t>8</w:t>
            </w:r>
          </w:p>
        </w:tc>
        <w:tc>
          <w:tcPr>
            <w:tcW w:w="1134" w:type="dxa"/>
          </w:tcPr>
          <w:p w:rsidR="00616FD6" w:rsidRDefault="00616FD6">
            <w:pPr>
              <w:pStyle w:val="ConsPlusNormal"/>
              <w:jc w:val="center"/>
            </w:pPr>
            <w:r>
              <w:t>4.7</w:t>
            </w:r>
          </w:p>
        </w:tc>
        <w:tc>
          <w:tcPr>
            <w:tcW w:w="2434" w:type="dxa"/>
          </w:tcPr>
          <w:p w:rsidR="00616FD6" w:rsidRDefault="00616FD6">
            <w:pPr>
              <w:pStyle w:val="ConsPlusNormal"/>
              <w:jc w:val="center"/>
            </w:pPr>
            <w:r>
              <w:t>Гостиничное обслуживание</w:t>
            </w:r>
          </w:p>
        </w:tc>
        <w:tc>
          <w:tcPr>
            <w:tcW w:w="5102"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c>
          <w:tcPr>
            <w:tcW w:w="364" w:type="dxa"/>
          </w:tcPr>
          <w:p w:rsidR="00616FD6" w:rsidRDefault="00616FD6">
            <w:pPr>
              <w:pStyle w:val="ConsPlusNormal"/>
              <w:jc w:val="center"/>
            </w:pPr>
            <w:r>
              <w:t>9</w:t>
            </w:r>
          </w:p>
        </w:tc>
        <w:tc>
          <w:tcPr>
            <w:tcW w:w="1134" w:type="dxa"/>
          </w:tcPr>
          <w:p w:rsidR="00616FD6" w:rsidRDefault="00616FD6">
            <w:pPr>
              <w:pStyle w:val="ConsPlusNormal"/>
              <w:jc w:val="center"/>
            </w:pPr>
            <w:r>
              <w:t>2.0</w:t>
            </w:r>
          </w:p>
        </w:tc>
        <w:tc>
          <w:tcPr>
            <w:tcW w:w="2434" w:type="dxa"/>
          </w:tcPr>
          <w:p w:rsidR="00616FD6" w:rsidRDefault="00616FD6">
            <w:pPr>
              <w:pStyle w:val="ConsPlusNormal"/>
              <w:jc w:val="center"/>
            </w:pPr>
            <w:r>
              <w:t>Жилая застройка</w:t>
            </w:r>
          </w:p>
        </w:tc>
        <w:tc>
          <w:tcPr>
            <w:tcW w:w="5102" w:type="dxa"/>
          </w:tcPr>
          <w:p w:rsidR="00616FD6" w:rsidRDefault="00616FD6">
            <w:pPr>
              <w:pStyle w:val="ConsPlusNormal"/>
              <w:jc w:val="both"/>
            </w:pPr>
            <w:r>
              <w:t>Жилые помещения различного вида и обеспечение проживания в них, предназначенные для проживания человека</w:t>
            </w:r>
          </w:p>
        </w:tc>
      </w:tr>
      <w:tr w:rsidR="00616FD6">
        <w:tc>
          <w:tcPr>
            <w:tcW w:w="364" w:type="dxa"/>
          </w:tcPr>
          <w:p w:rsidR="00616FD6" w:rsidRDefault="00616FD6">
            <w:pPr>
              <w:pStyle w:val="ConsPlusNormal"/>
              <w:jc w:val="center"/>
            </w:pPr>
            <w:r>
              <w:t>10</w:t>
            </w:r>
          </w:p>
        </w:tc>
        <w:tc>
          <w:tcPr>
            <w:tcW w:w="1134" w:type="dxa"/>
          </w:tcPr>
          <w:p w:rsidR="00616FD6" w:rsidRDefault="00616FD6">
            <w:pPr>
              <w:pStyle w:val="ConsPlusNormal"/>
              <w:jc w:val="center"/>
            </w:pPr>
            <w:r>
              <w:t>12.0</w:t>
            </w:r>
          </w:p>
        </w:tc>
        <w:tc>
          <w:tcPr>
            <w:tcW w:w="2434" w:type="dxa"/>
          </w:tcPr>
          <w:p w:rsidR="00616FD6" w:rsidRDefault="00616FD6">
            <w:pPr>
              <w:pStyle w:val="ConsPlusNormal"/>
              <w:jc w:val="center"/>
            </w:pPr>
            <w:r>
              <w:t>Земельные участки (территории) общего пользования</w:t>
            </w:r>
          </w:p>
        </w:tc>
        <w:tc>
          <w:tcPr>
            <w:tcW w:w="510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616FD6" w:rsidRDefault="00616FD6">
            <w:pPr>
              <w:pStyle w:val="ConsPlusNormal"/>
              <w:jc w:val="both"/>
            </w:pPr>
            <w: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населению, размещение гаражей и (или) стоянок для автомобилей сотрудников и посетителей торгового центра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4.9.1</w:t>
            </w:r>
          </w:p>
        </w:tc>
        <w:tc>
          <w:tcPr>
            <w:tcW w:w="2719" w:type="dxa"/>
          </w:tcPr>
          <w:p w:rsidR="00616FD6" w:rsidRDefault="00616FD6">
            <w:pPr>
              <w:pStyle w:val="ConsPlusNormal"/>
              <w:jc w:val="center"/>
            </w:pPr>
            <w:r>
              <w:t>Объекты придорожного сервиса</w:t>
            </w:r>
          </w:p>
        </w:tc>
        <w:tc>
          <w:tcPr>
            <w:tcW w:w="4876" w:type="dxa"/>
          </w:tcPr>
          <w:p w:rsidR="00616FD6" w:rsidRDefault="00616FD6">
            <w:pPr>
              <w:pStyle w:val="ConsPlusNormal"/>
              <w:jc w:val="both"/>
            </w:pPr>
            <w:r>
              <w:t>Автозаправочные станции (бензиновые, газовые); магазины сопутствующей торговли, здания для организации общественного питания в качестве объектов придорожного сервиса; гостиничные услуги в качестве придорожного сервиса; автомобильные моек и прачечные для автомобильных принадлежностей, мастерские, предназначенные для ремонта и обслуживания автомобилей и прочих объектов придорожного сервиса</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w:t>
            </w:r>
            <w:r w:rsidRPr="00187706">
              <w:rPr>
                <w:highlight w:val="yellow"/>
              </w:rPr>
              <w:lastRenderedPageBreak/>
              <w:t xml:space="preserve">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192"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3.0</w:t>
            </w:r>
          </w:p>
        </w:tc>
        <w:tc>
          <w:tcPr>
            <w:tcW w:w="2835" w:type="dxa"/>
          </w:tcPr>
          <w:p w:rsidR="00616FD6" w:rsidRDefault="00616FD6">
            <w:pPr>
              <w:pStyle w:val="ConsPlusNormal"/>
              <w:jc w:val="center"/>
            </w:pPr>
            <w:r>
              <w:t>Общественное использование объектов капитального строительства</w:t>
            </w:r>
          </w:p>
        </w:tc>
        <w:tc>
          <w:tcPr>
            <w:tcW w:w="4762" w:type="dxa"/>
          </w:tcPr>
          <w:p w:rsidR="00187706" w:rsidRPr="00D24208" w:rsidRDefault="00187706" w:rsidP="00187706">
            <w:pPr>
              <w:pStyle w:val="ConsPlusNormal"/>
              <w:jc w:val="both"/>
              <w:rPr>
                <w:highlight w:val="yellow"/>
              </w:rPr>
            </w:pPr>
            <w:r w:rsidRPr="00D24208">
              <w:rPr>
                <w:highlight w:val="yellow"/>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87706" w:rsidRDefault="00187706" w:rsidP="00187706">
            <w:pPr>
              <w:pStyle w:val="ConsPlusNormal"/>
              <w:jc w:val="both"/>
            </w:pPr>
            <w:r w:rsidRPr="00D24208">
              <w:rPr>
                <w:highlight w:val="yellow"/>
              </w:rPr>
              <w:t xml:space="preserve">Содержание данного вида разрешенного использования включает в себя содержание видов разрешенного использования с </w:t>
            </w:r>
            <w:hyperlink w:anchor="P179" w:history="1">
              <w:r w:rsidRPr="00D24208">
                <w:rPr>
                  <w:highlight w:val="yellow"/>
                </w:rPr>
                <w:t>кодами 3.1</w:t>
              </w:r>
            </w:hyperlink>
            <w:r w:rsidRPr="00D24208">
              <w:rPr>
                <w:highlight w:val="yellow"/>
              </w:rPr>
              <w:t xml:space="preserve"> - </w:t>
            </w:r>
            <w:hyperlink w:anchor="P281" w:history="1">
              <w:r w:rsidRPr="00D24208">
                <w:rPr>
                  <w:highlight w:val="yellow"/>
                </w:rPr>
                <w:t>3.10.2</w:t>
              </w:r>
            </w:hyperlink>
          </w:p>
          <w:p w:rsidR="00616FD6" w:rsidRDefault="00187706" w:rsidP="00187706">
            <w:pPr>
              <w:pStyle w:val="ConsPlusNormal"/>
              <w:jc w:val="both"/>
            </w:pPr>
            <w:r w:rsidRPr="001827B0">
              <w:rPr>
                <w:highlight w:val="yellow"/>
              </w:rPr>
              <w:t xml:space="preserve">(в ред. </w:t>
            </w:r>
            <w:hyperlink r:id="rId193"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3.5.2</w:t>
            </w:r>
          </w:p>
        </w:tc>
        <w:tc>
          <w:tcPr>
            <w:tcW w:w="2835" w:type="dxa"/>
          </w:tcPr>
          <w:p w:rsidR="00616FD6" w:rsidRDefault="00616FD6">
            <w:pPr>
              <w:pStyle w:val="ConsPlusNormal"/>
              <w:jc w:val="center"/>
            </w:pPr>
            <w:r>
              <w:t>Среднее и высшее профессиональное образование</w:t>
            </w:r>
          </w:p>
        </w:tc>
        <w:tc>
          <w:tcPr>
            <w:tcW w:w="4762" w:type="dxa"/>
          </w:tcPr>
          <w:p w:rsidR="00187706" w:rsidRDefault="00187706" w:rsidP="00187706">
            <w:pPr>
              <w:pStyle w:val="ConsPlusNormal"/>
              <w:jc w:val="both"/>
            </w:pPr>
            <w:r w:rsidRPr="002A1872">
              <w:rPr>
                <w:highlight w:val="yellow"/>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rsidR="00616FD6" w:rsidRDefault="00187706" w:rsidP="00187706">
            <w:pPr>
              <w:pStyle w:val="ConsPlusNormal"/>
              <w:jc w:val="both"/>
            </w:pPr>
            <w:r w:rsidRPr="001827B0">
              <w:rPr>
                <w:highlight w:val="yellow"/>
              </w:rPr>
              <w:t xml:space="preserve">(в ред. </w:t>
            </w:r>
            <w:hyperlink r:id="rId19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bl>
    <w:p w:rsidR="00616FD6" w:rsidRDefault="00616FD6">
      <w:pPr>
        <w:pStyle w:val="ConsPlusNormal"/>
        <w:jc w:val="both"/>
      </w:pPr>
    </w:p>
    <w:p w:rsidR="00616FD6" w:rsidRDefault="00616FD6">
      <w:pPr>
        <w:pStyle w:val="ConsPlusNormal"/>
        <w:ind w:firstLine="540"/>
        <w:jc w:val="both"/>
      </w:pPr>
      <w:r>
        <w:t>Ц-3. Объектов коммунально-бытового назначения</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134"/>
        <w:gridCol w:w="1159"/>
        <w:gridCol w:w="1134"/>
        <w:gridCol w:w="1251"/>
      </w:tblGrid>
      <w:tr w:rsidR="00616FD6">
        <w:tc>
          <w:tcPr>
            <w:tcW w:w="4111" w:type="dxa"/>
            <w:vMerge w:val="restart"/>
            <w:vAlign w:val="center"/>
          </w:tcPr>
          <w:p w:rsidR="00616FD6" w:rsidRDefault="00616FD6">
            <w:pPr>
              <w:pStyle w:val="ConsPlusNormal"/>
              <w:jc w:val="center"/>
            </w:pPr>
            <w:r>
              <w:t>Виды параметров</w:t>
            </w:r>
          </w:p>
        </w:tc>
        <w:tc>
          <w:tcPr>
            <w:tcW w:w="1134" w:type="dxa"/>
            <w:vMerge w:val="restart"/>
            <w:vAlign w:val="center"/>
          </w:tcPr>
          <w:p w:rsidR="00616FD6" w:rsidRDefault="00616FD6">
            <w:pPr>
              <w:pStyle w:val="ConsPlusNormal"/>
              <w:jc w:val="center"/>
            </w:pPr>
            <w:r>
              <w:t>Единицы измерения</w:t>
            </w:r>
          </w:p>
        </w:tc>
        <w:tc>
          <w:tcPr>
            <w:tcW w:w="3544" w:type="dxa"/>
            <w:gridSpan w:val="3"/>
            <w:vAlign w:val="center"/>
          </w:tcPr>
          <w:p w:rsidR="00616FD6" w:rsidRDefault="00616FD6">
            <w:pPr>
              <w:pStyle w:val="ConsPlusNormal"/>
              <w:jc w:val="center"/>
            </w:pPr>
            <w:r>
              <w:t>Значения параметров</w:t>
            </w:r>
          </w:p>
        </w:tc>
      </w:tr>
      <w:tr w:rsidR="00616FD6">
        <w:tc>
          <w:tcPr>
            <w:tcW w:w="4111" w:type="dxa"/>
            <w:vMerge/>
          </w:tcPr>
          <w:p w:rsidR="00616FD6" w:rsidRDefault="00616FD6"/>
        </w:tc>
        <w:tc>
          <w:tcPr>
            <w:tcW w:w="1134" w:type="dxa"/>
            <w:vMerge/>
          </w:tcPr>
          <w:p w:rsidR="00616FD6" w:rsidRDefault="00616FD6"/>
        </w:tc>
        <w:tc>
          <w:tcPr>
            <w:tcW w:w="1159" w:type="dxa"/>
            <w:vAlign w:val="center"/>
          </w:tcPr>
          <w:p w:rsidR="00616FD6" w:rsidRDefault="00616FD6">
            <w:pPr>
              <w:pStyle w:val="ConsPlusNormal"/>
              <w:jc w:val="center"/>
            </w:pPr>
            <w:r>
              <w:t>Объекты общественного назначения</w:t>
            </w:r>
          </w:p>
        </w:tc>
        <w:tc>
          <w:tcPr>
            <w:tcW w:w="1134" w:type="dxa"/>
            <w:vAlign w:val="center"/>
          </w:tcPr>
          <w:p w:rsidR="00616FD6" w:rsidRDefault="00616FD6">
            <w:pPr>
              <w:pStyle w:val="ConsPlusNormal"/>
              <w:jc w:val="center"/>
            </w:pPr>
            <w:r>
              <w:t>Коммунальное обслуживание</w:t>
            </w:r>
          </w:p>
        </w:tc>
        <w:tc>
          <w:tcPr>
            <w:tcW w:w="1251" w:type="dxa"/>
            <w:vAlign w:val="center"/>
          </w:tcPr>
          <w:p w:rsidR="00616FD6" w:rsidRDefault="00616FD6">
            <w:pPr>
              <w:pStyle w:val="ConsPlusNormal"/>
              <w:jc w:val="center"/>
            </w:pPr>
            <w:r>
              <w:t>Жилая застройка</w:t>
            </w:r>
          </w:p>
        </w:tc>
      </w:tr>
      <w:tr w:rsidR="00616FD6">
        <w:tc>
          <w:tcPr>
            <w:tcW w:w="8789" w:type="dxa"/>
            <w:gridSpan w:val="5"/>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w:t>
            </w:r>
          </w:p>
        </w:tc>
        <w:tc>
          <w:tcPr>
            <w:tcW w:w="1134" w:type="dxa"/>
          </w:tcPr>
          <w:p w:rsidR="00616FD6" w:rsidRDefault="00616FD6">
            <w:pPr>
              <w:pStyle w:val="ConsPlusNormal"/>
              <w:jc w:val="center"/>
            </w:pPr>
            <w:r>
              <w:t>-</w:t>
            </w:r>
          </w:p>
        </w:tc>
        <w:tc>
          <w:tcPr>
            <w:tcW w:w="1251" w:type="dxa"/>
          </w:tcPr>
          <w:p w:rsidR="00616FD6" w:rsidRDefault="00616FD6">
            <w:pPr>
              <w:pStyle w:val="ConsPlusNormal"/>
              <w:jc w:val="center"/>
            </w:pPr>
            <w:r>
              <w:t>20</w:t>
            </w:r>
          </w:p>
        </w:tc>
      </w:tr>
      <w:tr w:rsidR="00616FD6">
        <w:tc>
          <w:tcPr>
            <w:tcW w:w="4111" w:type="dxa"/>
          </w:tcPr>
          <w:p w:rsidR="00616FD6" w:rsidRDefault="00616FD6">
            <w:pPr>
              <w:pStyle w:val="ConsPlusNormal"/>
              <w:jc w:val="both"/>
            </w:pPr>
            <w:r>
              <w:t>Максимальная ширина</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w:t>
            </w:r>
          </w:p>
        </w:tc>
        <w:tc>
          <w:tcPr>
            <w:tcW w:w="1134" w:type="dxa"/>
          </w:tcPr>
          <w:p w:rsidR="00616FD6" w:rsidRDefault="00616FD6">
            <w:pPr>
              <w:pStyle w:val="ConsPlusNormal"/>
              <w:jc w:val="center"/>
            </w:pPr>
            <w:r>
              <w:t>-</w:t>
            </w:r>
          </w:p>
        </w:tc>
        <w:tc>
          <w:tcPr>
            <w:tcW w:w="1251"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134" w:type="dxa"/>
          </w:tcPr>
          <w:p w:rsidR="00616FD6" w:rsidRDefault="00616FD6">
            <w:pPr>
              <w:pStyle w:val="ConsPlusNormal"/>
              <w:jc w:val="center"/>
            </w:pPr>
            <w:r>
              <w:t>кв. м</w:t>
            </w:r>
          </w:p>
        </w:tc>
        <w:tc>
          <w:tcPr>
            <w:tcW w:w="1159" w:type="dxa"/>
          </w:tcPr>
          <w:p w:rsidR="00616FD6" w:rsidRDefault="00616FD6">
            <w:pPr>
              <w:pStyle w:val="ConsPlusNormal"/>
              <w:jc w:val="center"/>
            </w:pPr>
            <w:r>
              <w:t>100</w:t>
            </w:r>
          </w:p>
        </w:tc>
        <w:tc>
          <w:tcPr>
            <w:tcW w:w="1134" w:type="dxa"/>
          </w:tcPr>
          <w:p w:rsidR="00616FD6" w:rsidRDefault="00616FD6">
            <w:pPr>
              <w:pStyle w:val="ConsPlusNormal"/>
              <w:jc w:val="center"/>
            </w:pPr>
            <w:r>
              <w:t>4</w:t>
            </w:r>
          </w:p>
        </w:tc>
        <w:tc>
          <w:tcPr>
            <w:tcW w:w="1251" w:type="dxa"/>
          </w:tcPr>
          <w:p w:rsidR="00616FD6" w:rsidRDefault="00616FD6">
            <w:pPr>
              <w:pStyle w:val="ConsPlusNormal"/>
              <w:jc w:val="center"/>
            </w:pPr>
            <w:r>
              <w:t>1000</w:t>
            </w:r>
          </w:p>
        </w:tc>
      </w:tr>
      <w:tr w:rsidR="00616FD6">
        <w:tc>
          <w:tcPr>
            <w:tcW w:w="4111" w:type="dxa"/>
          </w:tcPr>
          <w:p w:rsidR="00616FD6" w:rsidRDefault="00616FD6">
            <w:pPr>
              <w:pStyle w:val="ConsPlusNormal"/>
              <w:jc w:val="both"/>
            </w:pPr>
            <w:r>
              <w:t>Максимальная площадь</w:t>
            </w:r>
          </w:p>
        </w:tc>
        <w:tc>
          <w:tcPr>
            <w:tcW w:w="1134" w:type="dxa"/>
          </w:tcPr>
          <w:p w:rsidR="00616FD6" w:rsidRDefault="00616FD6">
            <w:pPr>
              <w:pStyle w:val="ConsPlusNormal"/>
              <w:jc w:val="center"/>
            </w:pPr>
            <w:r>
              <w:t>кв. м</w:t>
            </w:r>
          </w:p>
        </w:tc>
        <w:tc>
          <w:tcPr>
            <w:tcW w:w="1159" w:type="dxa"/>
          </w:tcPr>
          <w:p w:rsidR="00616FD6" w:rsidRDefault="00616FD6">
            <w:pPr>
              <w:pStyle w:val="ConsPlusNormal"/>
              <w:jc w:val="center"/>
            </w:pPr>
            <w:r>
              <w:t>-</w:t>
            </w:r>
          </w:p>
        </w:tc>
        <w:tc>
          <w:tcPr>
            <w:tcW w:w="1134" w:type="dxa"/>
          </w:tcPr>
          <w:p w:rsidR="00616FD6" w:rsidRDefault="00616FD6">
            <w:pPr>
              <w:pStyle w:val="ConsPlusNormal"/>
              <w:jc w:val="center"/>
            </w:pPr>
            <w:r>
              <w:t>-</w:t>
            </w:r>
          </w:p>
        </w:tc>
        <w:tc>
          <w:tcPr>
            <w:tcW w:w="1251"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134" w:type="dxa"/>
          </w:tcPr>
          <w:p w:rsidR="00616FD6" w:rsidRDefault="00616FD6">
            <w:pPr>
              <w:pStyle w:val="ConsPlusNormal"/>
              <w:jc w:val="center"/>
            </w:pPr>
            <w:r>
              <w:t>%</w:t>
            </w:r>
          </w:p>
        </w:tc>
        <w:tc>
          <w:tcPr>
            <w:tcW w:w="1159" w:type="dxa"/>
          </w:tcPr>
          <w:p w:rsidR="00616FD6" w:rsidRDefault="00616FD6">
            <w:pPr>
              <w:pStyle w:val="ConsPlusNormal"/>
              <w:jc w:val="center"/>
            </w:pPr>
            <w:r>
              <w:t>40</w:t>
            </w:r>
          </w:p>
        </w:tc>
        <w:tc>
          <w:tcPr>
            <w:tcW w:w="1134" w:type="dxa"/>
          </w:tcPr>
          <w:p w:rsidR="00616FD6" w:rsidRDefault="00616FD6">
            <w:pPr>
              <w:pStyle w:val="ConsPlusNormal"/>
              <w:jc w:val="center"/>
            </w:pPr>
            <w:r>
              <w:t>80</w:t>
            </w:r>
          </w:p>
        </w:tc>
        <w:tc>
          <w:tcPr>
            <w:tcW w:w="1251" w:type="dxa"/>
          </w:tcPr>
          <w:p w:rsidR="00616FD6" w:rsidRDefault="00616FD6">
            <w:pPr>
              <w:pStyle w:val="ConsPlusNormal"/>
              <w:jc w:val="center"/>
            </w:pPr>
            <w:r>
              <w:t>40</w:t>
            </w:r>
          </w:p>
        </w:tc>
      </w:tr>
      <w:tr w:rsidR="00616FD6">
        <w:tc>
          <w:tcPr>
            <w:tcW w:w="8789" w:type="dxa"/>
            <w:gridSpan w:val="5"/>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134" w:type="dxa"/>
          </w:tcPr>
          <w:p w:rsidR="00616FD6" w:rsidRDefault="00616FD6">
            <w:pPr>
              <w:pStyle w:val="ConsPlusNormal"/>
              <w:jc w:val="center"/>
            </w:pPr>
            <w:r>
              <w:t>-</w:t>
            </w:r>
          </w:p>
        </w:tc>
        <w:tc>
          <w:tcPr>
            <w:tcW w:w="1159" w:type="dxa"/>
          </w:tcPr>
          <w:p w:rsidR="00616FD6" w:rsidRDefault="00616FD6">
            <w:pPr>
              <w:pStyle w:val="ConsPlusNormal"/>
              <w:jc w:val="center"/>
            </w:pPr>
            <w:r>
              <w:t>-</w:t>
            </w:r>
          </w:p>
        </w:tc>
        <w:tc>
          <w:tcPr>
            <w:tcW w:w="1134" w:type="dxa"/>
          </w:tcPr>
          <w:p w:rsidR="00616FD6" w:rsidRDefault="00616FD6">
            <w:pPr>
              <w:pStyle w:val="ConsPlusNormal"/>
              <w:jc w:val="center"/>
            </w:pPr>
            <w:r>
              <w:t>-</w:t>
            </w:r>
          </w:p>
        </w:tc>
        <w:tc>
          <w:tcPr>
            <w:tcW w:w="1251"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5</w:t>
            </w:r>
          </w:p>
        </w:tc>
        <w:tc>
          <w:tcPr>
            <w:tcW w:w="1134" w:type="dxa"/>
          </w:tcPr>
          <w:p w:rsidR="00616FD6" w:rsidRDefault="00616FD6">
            <w:pPr>
              <w:pStyle w:val="ConsPlusNormal"/>
              <w:jc w:val="center"/>
            </w:pPr>
            <w:r>
              <w:t>-</w:t>
            </w:r>
          </w:p>
        </w:tc>
        <w:tc>
          <w:tcPr>
            <w:tcW w:w="1251" w:type="dxa"/>
          </w:tcPr>
          <w:p w:rsidR="00616FD6" w:rsidRDefault="00616FD6">
            <w:pPr>
              <w:pStyle w:val="ConsPlusNormal"/>
              <w:jc w:val="center"/>
            </w:pPr>
            <w:r>
              <w:t>5</w:t>
            </w:r>
          </w:p>
        </w:tc>
      </w:tr>
      <w:tr w:rsidR="00616FD6">
        <w:tc>
          <w:tcPr>
            <w:tcW w:w="4111" w:type="dxa"/>
          </w:tcPr>
          <w:p w:rsidR="00616FD6" w:rsidRDefault="00616FD6">
            <w:pPr>
              <w:pStyle w:val="ConsPlusNormal"/>
            </w:pPr>
            <w:r>
              <w:t>Минимальный отступ от красных линий проездов</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3</w:t>
            </w:r>
          </w:p>
        </w:tc>
        <w:tc>
          <w:tcPr>
            <w:tcW w:w="1134" w:type="dxa"/>
          </w:tcPr>
          <w:p w:rsidR="00616FD6" w:rsidRDefault="00616FD6">
            <w:pPr>
              <w:pStyle w:val="ConsPlusNormal"/>
              <w:jc w:val="center"/>
            </w:pPr>
            <w:r>
              <w:t>-</w:t>
            </w:r>
          </w:p>
        </w:tc>
        <w:tc>
          <w:tcPr>
            <w:tcW w:w="1251"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134" w:type="dxa"/>
          </w:tcPr>
          <w:p w:rsidR="00616FD6" w:rsidRDefault="00616FD6">
            <w:pPr>
              <w:pStyle w:val="ConsPlusNormal"/>
              <w:jc w:val="center"/>
            </w:pPr>
            <w:r>
              <w:t>м</w:t>
            </w:r>
          </w:p>
        </w:tc>
        <w:tc>
          <w:tcPr>
            <w:tcW w:w="1159" w:type="dxa"/>
          </w:tcPr>
          <w:p w:rsidR="00616FD6" w:rsidRDefault="00616FD6">
            <w:pPr>
              <w:pStyle w:val="ConsPlusNormal"/>
              <w:jc w:val="center"/>
            </w:pPr>
            <w:r>
              <w:t>3</w:t>
            </w:r>
          </w:p>
        </w:tc>
        <w:tc>
          <w:tcPr>
            <w:tcW w:w="1134" w:type="dxa"/>
          </w:tcPr>
          <w:p w:rsidR="00616FD6" w:rsidRDefault="00616FD6">
            <w:pPr>
              <w:pStyle w:val="ConsPlusNormal"/>
              <w:jc w:val="center"/>
            </w:pPr>
            <w:r>
              <w:t>-</w:t>
            </w:r>
          </w:p>
        </w:tc>
        <w:tc>
          <w:tcPr>
            <w:tcW w:w="1251" w:type="dxa"/>
          </w:tcPr>
          <w:p w:rsidR="00616FD6" w:rsidRDefault="00616FD6">
            <w:pPr>
              <w:pStyle w:val="ConsPlusNormal"/>
              <w:jc w:val="center"/>
            </w:pPr>
            <w:r>
              <w:t>3</w:t>
            </w:r>
          </w:p>
        </w:tc>
      </w:tr>
      <w:tr w:rsidR="00616FD6">
        <w:tc>
          <w:tcPr>
            <w:tcW w:w="8789" w:type="dxa"/>
            <w:gridSpan w:val="5"/>
          </w:tcPr>
          <w:p w:rsidR="00616FD6" w:rsidRDefault="00616FD6">
            <w:pPr>
              <w:pStyle w:val="ConsPlusNormal"/>
              <w:jc w:val="both"/>
            </w:pPr>
            <w:r>
              <w:t>Иные показатели</w:t>
            </w:r>
          </w:p>
        </w:tc>
      </w:tr>
      <w:tr w:rsidR="00616FD6">
        <w:tc>
          <w:tcPr>
            <w:tcW w:w="8789" w:type="dxa"/>
            <w:gridSpan w:val="5"/>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10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 xml:space="preserve">Код по </w:t>
            </w:r>
            <w:r>
              <w:lastRenderedPageBreak/>
              <w:t>классификатору</w:t>
            </w:r>
          </w:p>
        </w:tc>
        <w:tc>
          <w:tcPr>
            <w:tcW w:w="1654" w:type="dxa"/>
            <w:vAlign w:val="center"/>
          </w:tcPr>
          <w:p w:rsidR="00616FD6" w:rsidRDefault="00616FD6">
            <w:pPr>
              <w:pStyle w:val="ConsPlusNormal"/>
              <w:jc w:val="center"/>
            </w:pPr>
            <w:r>
              <w:lastRenderedPageBreak/>
              <w:t xml:space="preserve">Наименование </w:t>
            </w:r>
            <w:r>
              <w:lastRenderedPageBreak/>
              <w:t>вида разрешенного использования земельного участка</w:t>
            </w:r>
          </w:p>
        </w:tc>
        <w:tc>
          <w:tcPr>
            <w:tcW w:w="5953" w:type="dxa"/>
            <w:vAlign w:val="center"/>
          </w:tcPr>
          <w:p w:rsidR="00616FD6" w:rsidRDefault="00616FD6">
            <w:pPr>
              <w:pStyle w:val="ConsPlusNormal"/>
              <w:jc w:val="center"/>
            </w:pPr>
            <w:r>
              <w:lastRenderedPageBreak/>
              <w:t xml:space="preserve">Описание вида разрешенного использования земельного </w:t>
            </w:r>
            <w:r>
              <w:lastRenderedPageBreak/>
              <w:t>участка</w:t>
            </w:r>
          </w:p>
        </w:tc>
      </w:tr>
      <w:tr w:rsidR="00616FD6">
        <w:tc>
          <w:tcPr>
            <w:tcW w:w="340" w:type="dxa"/>
          </w:tcPr>
          <w:p w:rsidR="00616FD6" w:rsidRDefault="00616FD6">
            <w:pPr>
              <w:pStyle w:val="ConsPlusNormal"/>
              <w:jc w:val="center"/>
            </w:pPr>
            <w:r>
              <w:lastRenderedPageBreak/>
              <w:t>1</w:t>
            </w:r>
          </w:p>
        </w:tc>
        <w:tc>
          <w:tcPr>
            <w:tcW w:w="1134" w:type="dxa"/>
          </w:tcPr>
          <w:p w:rsidR="00616FD6" w:rsidRDefault="00616FD6">
            <w:pPr>
              <w:pStyle w:val="ConsPlusNormal"/>
              <w:jc w:val="center"/>
            </w:pPr>
            <w:r>
              <w:t>2.0</w:t>
            </w:r>
          </w:p>
        </w:tc>
        <w:tc>
          <w:tcPr>
            <w:tcW w:w="1654" w:type="dxa"/>
          </w:tcPr>
          <w:p w:rsidR="00616FD6" w:rsidRDefault="00616FD6">
            <w:pPr>
              <w:pStyle w:val="ConsPlusNormal"/>
              <w:jc w:val="center"/>
            </w:pPr>
            <w:r>
              <w:t>Жилая застройка</w:t>
            </w:r>
          </w:p>
        </w:tc>
        <w:tc>
          <w:tcPr>
            <w:tcW w:w="5953" w:type="dxa"/>
          </w:tcPr>
          <w:p w:rsidR="00616FD6" w:rsidRDefault="00616FD6">
            <w:pPr>
              <w:pStyle w:val="ConsPlusNormal"/>
              <w:jc w:val="both"/>
            </w:pPr>
            <w:r>
              <w:t>Жилые помещения различного вида и обеспечение проживания в них, предназначенные для проживания человека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3.3</w:t>
            </w:r>
          </w:p>
        </w:tc>
        <w:tc>
          <w:tcPr>
            <w:tcW w:w="1654" w:type="dxa"/>
          </w:tcPr>
          <w:p w:rsidR="00616FD6" w:rsidRDefault="00616FD6">
            <w:pPr>
              <w:pStyle w:val="ConsPlusNormal"/>
              <w:jc w:val="center"/>
            </w:pPr>
            <w:r>
              <w:t>Бытовое обслуживание</w:t>
            </w:r>
          </w:p>
        </w:tc>
        <w:tc>
          <w:tcPr>
            <w:tcW w:w="5953"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19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4.1</w:t>
            </w:r>
          </w:p>
        </w:tc>
        <w:tc>
          <w:tcPr>
            <w:tcW w:w="1654" w:type="dxa"/>
          </w:tcPr>
          <w:p w:rsidR="00616FD6" w:rsidRDefault="00616FD6">
            <w:pPr>
              <w:pStyle w:val="ConsPlusNormal"/>
              <w:jc w:val="center"/>
            </w:pPr>
            <w:r>
              <w:t>Деловое управление</w:t>
            </w:r>
          </w:p>
        </w:tc>
        <w:tc>
          <w:tcPr>
            <w:tcW w:w="5953"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4.4</w:t>
            </w:r>
          </w:p>
        </w:tc>
        <w:tc>
          <w:tcPr>
            <w:tcW w:w="1654" w:type="dxa"/>
          </w:tcPr>
          <w:p w:rsidR="00616FD6" w:rsidRDefault="00616FD6">
            <w:pPr>
              <w:pStyle w:val="ConsPlusNormal"/>
              <w:jc w:val="center"/>
            </w:pPr>
            <w:r>
              <w:t>Магазины</w:t>
            </w:r>
          </w:p>
        </w:tc>
        <w:tc>
          <w:tcPr>
            <w:tcW w:w="5953"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4.6</w:t>
            </w:r>
          </w:p>
        </w:tc>
        <w:tc>
          <w:tcPr>
            <w:tcW w:w="1654" w:type="dxa"/>
          </w:tcPr>
          <w:p w:rsidR="00616FD6" w:rsidRDefault="00616FD6">
            <w:pPr>
              <w:pStyle w:val="ConsPlusNormal"/>
              <w:jc w:val="center"/>
            </w:pPr>
            <w:r>
              <w:t>Общественное питание</w:t>
            </w:r>
          </w:p>
        </w:tc>
        <w:tc>
          <w:tcPr>
            <w:tcW w:w="5953"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4.7</w:t>
            </w:r>
          </w:p>
        </w:tc>
        <w:tc>
          <w:tcPr>
            <w:tcW w:w="1654" w:type="dxa"/>
          </w:tcPr>
          <w:p w:rsidR="00616FD6" w:rsidRDefault="00616FD6">
            <w:pPr>
              <w:pStyle w:val="ConsPlusNormal"/>
              <w:jc w:val="center"/>
            </w:pPr>
            <w:r>
              <w:t>Гостиничное обслуживание</w:t>
            </w:r>
          </w:p>
        </w:tc>
        <w:tc>
          <w:tcPr>
            <w:tcW w:w="5953"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c>
          <w:tcPr>
            <w:tcW w:w="340" w:type="dxa"/>
          </w:tcPr>
          <w:p w:rsidR="00616FD6" w:rsidRDefault="00616FD6">
            <w:pPr>
              <w:pStyle w:val="ConsPlusNormal"/>
              <w:jc w:val="center"/>
            </w:pPr>
            <w:r>
              <w:t>8</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19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9</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 xml:space="preserve">Земельные участки </w:t>
            </w:r>
            <w:r>
              <w:lastRenderedPageBreak/>
              <w:t>(территории) общего пользования</w:t>
            </w:r>
          </w:p>
        </w:tc>
        <w:tc>
          <w:tcPr>
            <w:tcW w:w="5953" w:type="dxa"/>
          </w:tcPr>
          <w:p w:rsidR="00616FD6" w:rsidRDefault="00616FD6">
            <w:pPr>
              <w:pStyle w:val="ConsPlusNormal"/>
              <w:jc w:val="both"/>
            </w:pPr>
            <w:r>
              <w:lastRenderedPageBreak/>
              <w:t xml:space="preserve">Объекты улично-дорожной сети, автомобильные дороги и пешеходные тротуары в границах населенного пункта, </w:t>
            </w:r>
            <w:r>
              <w:lastRenderedPageBreak/>
              <w:t>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616FD6" w:rsidRDefault="00616FD6">
            <w:pPr>
              <w:pStyle w:val="ConsPlusNormal"/>
              <w:jc w:val="both"/>
            </w:pPr>
            <w: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населению, размещение гаражей и (или) стоянок для автомобилей сотрудников и посетителей торгового центра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197"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3.0</w:t>
            </w:r>
          </w:p>
        </w:tc>
        <w:tc>
          <w:tcPr>
            <w:tcW w:w="2835" w:type="dxa"/>
          </w:tcPr>
          <w:p w:rsidR="00616FD6" w:rsidRDefault="00616FD6">
            <w:pPr>
              <w:pStyle w:val="ConsPlusNormal"/>
              <w:jc w:val="center"/>
            </w:pPr>
            <w:r>
              <w:t>Общественное использование объектов капитального строительства</w:t>
            </w:r>
          </w:p>
        </w:tc>
        <w:tc>
          <w:tcPr>
            <w:tcW w:w="4762" w:type="dxa"/>
          </w:tcPr>
          <w:p w:rsidR="00187706" w:rsidRPr="00D24208" w:rsidRDefault="00187706" w:rsidP="00187706">
            <w:pPr>
              <w:pStyle w:val="ConsPlusNormal"/>
              <w:jc w:val="both"/>
              <w:rPr>
                <w:highlight w:val="yellow"/>
              </w:rPr>
            </w:pPr>
            <w:r w:rsidRPr="00D24208">
              <w:rPr>
                <w:highlight w:val="yellow"/>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87706" w:rsidRDefault="00187706" w:rsidP="00187706">
            <w:pPr>
              <w:pStyle w:val="ConsPlusNormal"/>
              <w:jc w:val="both"/>
            </w:pPr>
            <w:r w:rsidRPr="00D24208">
              <w:rPr>
                <w:highlight w:val="yellow"/>
              </w:rPr>
              <w:t xml:space="preserve">Содержание данного вида разрешенного использования включает в себя содержание видов разрешенного использования с </w:t>
            </w:r>
            <w:hyperlink w:anchor="P179" w:history="1">
              <w:r w:rsidRPr="00D24208">
                <w:rPr>
                  <w:highlight w:val="yellow"/>
                </w:rPr>
                <w:t>кодами 3.1</w:t>
              </w:r>
            </w:hyperlink>
            <w:r w:rsidRPr="00D24208">
              <w:rPr>
                <w:highlight w:val="yellow"/>
              </w:rPr>
              <w:t xml:space="preserve"> - </w:t>
            </w:r>
            <w:hyperlink w:anchor="P281" w:history="1">
              <w:r w:rsidRPr="00D24208">
                <w:rPr>
                  <w:highlight w:val="yellow"/>
                </w:rPr>
                <w:t>3.10.2</w:t>
              </w:r>
            </w:hyperlink>
          </w:p>
          <w:p w:rsidR="00616FD6" w:rsidRDefault="00187706" w:rsidP="00187706">
            <w:pPr>
              <w:pStyle w:val="ConsPlusNormal"/>
              <w:jc w:val="both"/>
            </w:pPr>
            <w:r w:rsidRPr="001827B0">
              <w:rPr>
                <w:highlight w:val="yellow"/>
              </w:rPr>
              <w:t xml:space="preserve">(в ред. </w:t>
            </w:r>
            <w:hyperlink r:id="rId19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w:t>
            </w:r>
            <w:r>
              <w:lastRenderedPageBreak/>
              <w:t>поликлиническое обслуживание</w:t>
            </w:r>
          </w:p>
        </w:tc>
        <w:tc>
          <w:tcPr>
            <w:tcW w:w="4762" w:type="dxa"/>
          </w:tcPr>
          <w:p w:rsidR="00616FD6" w:rsidRDefault="00616FD6">
            <w:pPr>
              <w:pStyle w:val="ConsPlusNormal"/>
              <w:jc w:val="both"/>
            </w:pPr>
            <w:r>
              <w:lastRenderedPageBreak/>
              <w:t xml:space="preserve">Объекты капитального строительства для </w:t>
            </w:r>
            <w:r>
              <w:lastRenderedPageBreak/>
              <w:t>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3.5.2</w:t>
            </w:r>
          </w:p>
        </w:tc>
        <w:tc>
          <w:tcPr>
            <w:tcW w:w="2835" w:type="dxa"/>
          </w:tcPr>
          <w:p w:rsidR="00616FD6" w:rsidRDefault="00616FD6">
            <w:pPr>
              <w:pStyle w:val="ConsPlusNormal"/>
              <w:jc w:val="center"/>
            </w:pPr>
            <w:r>
              <w:t>Среднее и высшее профессиональное образование</w:t>
            </w:r>
          </w:p>
        </w:tc>
        <w:tc>
          <w:tcPr>
            <w:tcW w:w="4762" w:type="dxa"/>
          </w:tcPr>
          <w:p w:rsidR="00187706" w:rsidRDefault="00187706" w:rsidP="00187706">
            <w:pPr>
              <w:pStyle w:val="ConsPlusNormal"/>
              <w:jc w:val="both"/>
            </w:pPr>
            <w:r w:rsidRPr="002A1872">
              <w:rPr>
                <w:highlight w:val="yellow"/>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rsidR="00616FD6" w:rsidRDefault="00187706" w:rsidP="00187706">
            <w:pPr>
              <w:pStyle w:val="ConsPlusNormal"/>
              <w:jc w:val="both"/>
            </w:pPr>
            <w:r w:rsidRPr="001827B0">
              <w:rPr>
                <w:highlight w:val="yellow"/>
              </w:rPr>
              <w:t xml:space="preserve">(в ред. </w:t>
            </w:r>
            <w:hyperlink r:id="rId19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4.9.1</w:t>
            </w:r>
          </w:p>
        </w:tc>
        <w:tc>
          <w:tcPr>
            <w:tcW w:w="2835" w:type="dxa"/>
          </w:tcPr>
          <w:p w:rsidR="00616FD6" w:rsidRDefault="00616FD6">
            <w:pPr>
              <w:pStyle w:val="ConsPlusNormal"/>
              <w:jc w:val="center"/>
            </w:pPr>
            <w:r>
              <w:t>Объекты придорожного сервиса</w:t>
            </w:r>
          </w:p>
        </w:tc>
        <w:tc>
          <w:tcPr>
            <w:tcW w:w="4762" w:type="dxa"/>
          </w:tcPr>
          <w:p w:rsidR="00616FD6" w:rsidRDefault="00616FD6">
            <w:pPr>
              <w:pStyle w:val="ConsPlusNormal"/>
              <w:jc w:val="both"/>
            </w:pPr>
            <w:r>
              <w:t>Автозаправочные станции (бензиновые, газовые); магазины сопутствующей торговли, здания для организации общественного питания в качестве объектов придорожного сервиса; гостиничные услуги в качестве придорожного сервиса; автомобильные моек и прачечные для автомобильных принадлежностей, мастерские, предназначенные для ремонта и обслуживания автомобилей и прочих объектов придорожного сервиса</w:t>
            </w:r>
          </w:p>
        </w:tc>
      </w:tr>
    </w:tbl>
    <w:p w:rsidR="00616FD6" w:rsidRDefault="00616FD6">
      <w:pPr>
        <w:pStyle w:val="ConsPlusNormal"/>
        <w:jc w:val="both"/>
      </w:pPr>
    </w:p>
    <w:p w:rsidR="00616FD6" w:rsidRDefault="00616FD6">
      <w:pPr>
        <w:pStyle w:val="ConsPlusNormal"/>
        <w:ind w:firstLine="540"/>
        <w:jc w:val="both"/>
      </w:pPr>
      <w:r>
        <w:t>Ц-4. Учреждений образования</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lastRenderedPageBreak/>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100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50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p w:rsidR="00616FD6" w:rsidRDefault="00616FD6">
            <w:pPr>
              <w:pStyle w:val="ConsPlusNormal"/>
              <w:jc w:val="center"/>
            </w:pPr>
            <w:r>
              <w:t>для образовательных учреждений - 25</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30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62"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w:t>
            </w:r>
            <w:r>
              <w:lastRenderedPageBreak/>
              <w:t>поликлиническое обслуживание</w:t>
            </w:r>
          </w:p>
        </w:tc>
        <w:tc>
          <w:tcPr>
            <w:tcW w:w="4762" w:type="dxa"/>
          </w:tcPr>
          <w:p w:rsidR="00616FD6" w:rsidRDefault="00616FD6">
            <w:pPr>
              <w:pStyle w:val="ConsPlusNormal"/>
              <w:jc w:val="both"/>
            </w:pPr>
            <w:r>
              <w:lastRenderedPageBreak/>
              <w:t xml:space="preserve">Объекты капитального строительства для </w:t>
            </w:r>
            <w:r>
              <w:lastRenderedPageBreak/>
              <w:t>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3.5.1</w:t>
            </w:r>
          </w:p>
        </w:tc>
        <w:tc>
          <w:tcPr>
            <w:tcW w:w="2835" w:type="dxa"/>
          </w:tcPr>
          <w:p w:rsidR="00616FD6" w:rsidRDefault="00616FD6">
            <w:pPr>
              <w:pStyle w:val="ConsPlusNormal"/>
              <w:jc w:val="center"/>
            </w:pPr>
            <w:r>
              <w:t>Дошкольное, начальное и среднее общее образование</w:t>
            </w:r>
          </w:p>
        </w:tc>
        <w:tc>
          <w:tcPr>
            <w:tcW w:w="4762" w:type="dxa"/>
          </w:tcPr>
          <w:p w:rsidR="00616FD6" w:rsidRDefault="00616FD6">
            <w:pPr>
              <w:pStyle w:val="ConsPlusNormal"/>
              <w:jc w:val="both"/>
            </w:pPr>
            <w: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3.5.2</w:t>
            </w:r>
          </w:p>
        </w:tc>
        <w:tc>
          <w:tcPr>
            <w:tcW w:w="2835" w:type="dxa"/>
          </w:tcPr>
          <w:p w:rsidR="00616FD6" w:rsidRDefault="00616FD6">
            <w:pPr>
              <w:pStyle w:val="ConsPlusNormal"/>
              <w:jc w:val="center"/>
            </w:pPr>
            <w:r>
              <w:t>Среднее и высшее профессиональное образование</w:t>
            </w:r>
          </w:p>
        </w:tc>
        <w:tc>
          <w:tcPr>
            <w:tcW w:w="4762" w:type="dxa"/>
          </w:tcPr>
          <w:p w:rsidR="00187706" w:rsidRDefault="00187706" w:rsidP="00187706">
            <w:pPr>
              <w:pStyle w:val="ConsPlusNormal"/>
              <w:jc w:val="both"/>
            </w:pPr>
            <w:r w:rsidRPr="002A1872">
              <w:rPr>
                <w:highlight w:val="yellow"/>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rsidR="00616FD6" w:rsidRDefault="00187706" w:rsidP="00187706">
            <w:pPr>
              <w:pStyle w:val="ConsPlusNormal"/>
              <w:jc w:val="both"/>
            </w:pPr>
            <w:r w:rsidRPr="001827B0">
              <w:rPr>
                <w:highlight w:val="yellow"/>
              </w:rPr>
              <w:t xml:space="preserve">(в ред. </w:t>
            </w:r>
            <w:hyperlink r:id="rId20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3.6</w:t>
            </w:r>
          </w:p>
        </w:tc>
        <w:tc>
          <w:tcPr>
            <w:tcW w:w="2835" w:type="dxa"/>
          </w:tcPr>
          <w:p w:rsidR="00616FD6" w:rsidRDefault="00616FD6">
            <w:pPr>
              <w:pStyle w:val="ConsPlusNormal"/>
              <w:jc w:val="center"/>
            </w:pPr>
            <w:r>
              <w:t>Культурное развитие</w:t>
            </w:r>
          </w:p>
        </w:tc>
        <w:tc>
          <w:tcPr>
            <w:tcW w:w="4762"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3.9</w:t>
            </w:r>
          </w:p>
        </w:tc>
        <w:tc>
          <w:tcPr>
            <w:tcW w:w="2835" w:type="dxa"/>
          </w:tcPr>
          <w:p w:rsidR="00616FD6" w:rsidRDefault="00616FD6">
            <w:pPr>
              <w:pStyle w:val="ConsPlusNormal"/>
              <w:jc w:val="center"/>
            </w:pPr>
            <w:r>
              <w:t>Обеспечение научной деятельности</w:t>
            </w:r>
          </w:p>
        </w:tc>
        <w:tc>
          <w:tcPr>
            <w:tcW w:w="4762" w:type="dxa"/>
          </w:tcPr>
          <w:p w:rsidR="00616FD6" w:rsidRDefault="00616FD6">
            <w:pPr>
              <w:pStyle w:val="ConsPlusNormal"/>
              <w:jc w:val="both"/>
            </w:pPr>
            <w:r>
              <w:t>Объекты капитального строительства для проведения научных исследований и изысканий, испытаний,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62" w:type="dxa"/>
          </w:tcPr>
          <w:p w:rsidR="00616FD6" w:rsidRDefault="00616FD6">
            <w:pPr>
              <w:pStyle w:val="ConsPlusNormal"/>
              <w:jc w:val="both"/>
            </w:pPr>
            <w:r>
              <w:t xml:space="preserve">Объекты капитального строительства управленческой деятельности, не связанной с государственным или муниципальным </w:t>
            </w:r>
            <w:r>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lastRenderedPageBreak/>
              <w:t>8</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9</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3.2</w:t>
            </w:r>
          </w:p>
        </w:tc>
        <w:tc>
          <w:tcPr>
            <w:tcW w:w="2719" w:type="dxa"/>
          </w:tcPr>
          <w:p w:rsidR="00616FD6" w:rsidRDefault="00616FD6">
            <w:pPr>
              <w:pStyle w:val="ConsPlusNormal"/>
              <w:jc w:val="center"/>
            </w:pPr>
            <w:r>
              <w:t>Социальное обслуживание</w:t>
            </w:r>
          </w:p>
        </w:tc>
        <w:tc>
          <w:tcPr>
            <w:tcW w:w="4876" w:type="dxa"/>
          </w:tcPr>
          <w:p w:rsidR="00616FD6" w:rsidRDefault="00616FD6">
            <w:pPr>
              <w:pStyle w:val="ConsPlusNormal"/>
              <w:jc w:val="both"/>
            </w:pPr>
            <w: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по вопросам оказания социальной помощи и назначения социальных или пенсионных выплат); для размещения отделений почты и телеграфа; для размещения общественных некоммерческих организаций: благотворительных организаций, клубов по интересам</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3.3</w:t>
            </w:r>
          </w:p>
        </w:tc>
        <w:tc>
          <w:tcPr>
            <w:tcW w:w="2719" w:type="dxa"/>
          </w:tcPr>
          <w:p w:rsidR="00616FD6" w:rsidRDefault="00616FD6">
            <w:pPr>
              <w:pStyle w:val="ConsPlusNormal"/>
              <w:jc w:val="center"/>
            </w:pPr>
            <w:r>
              <w:t>Бытовое обслуживание</w:t>
            </w:r>
          </w:p>
        </w:tc>
        <w:tc>
          <w:tcPr>
            <w:tcW w:w="487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0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3.7</w:t>
            </w:r>
          </w:p>
        </w:tc>
        <w:tc>
          <w:tcPr>
            <w:tcW w:w="2719" w:type="dxa"/>
          </w:tcPr>
          <w:p w:rsidR="00616FD6" w:rsidRDefault="00616FD6">
            <w:pPr>
              <w:pStyle w:val="ConsPlusNormal"/>
              <w:jc w:val="center"/>
            </w:pPr>
            <w:r>
              <w:t>Религиозное использование</w:t>
            </w:r>
          </w:p>
        </w:tc>
        <w:tc>
          <w:tcPr>
            <w:tcW w:w="4876" w:type="dxa"/>
          </w:tcPr>
          <w:p w:rsidR="00187706" w:rsidRDefault="00187706" w:rsidP="00187706">
            <w:pPr>
              <w:pStyle w:val="ConsPlusNormal"/>
              <w:jc w:val="both"/>
            </w:pPr>
            <w:r w:rsidRPr="002A1872">
              <w:rPr>
                <w:highlight w:val="yellow"/>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6" w:history="1">
              <w:r w:rsidRPr="002A1872">
                <w:rPr>
                  <w:highlight w:val="yellow"/>
                </w:rPr>
                <w:t>кодами 3.7.1</w:t>
              </w:r>
            </w:hyperlink>
            <w:r w:rsidRPr="002A1872">
              <w:rPr>
                <w:highlight w:val="yellow"/>
              </w:rPr>
              <w:t xml:space="preserve"> - </w:t>
            </w:r>
            <w:hyperlink w:anchor="P249" w:history="1">
              <w:r w:rsidRPr="002A1872">
                <w:rPr>
                  <w:highlight w:val="yellow"/>
                </w:rPr>
                <w:t>3.7.2</w:t>
              </w:r>
            </w:hyperlink>
          </w:p>
          <w:p w:rsidR="00616FD6" w:rsidRDefault="00187706" w:rsidP="00187706">
            <w:pPr>
              <w:pStyle w:val="ConsPlusNormal"/>
              <w:jc w:val="both"/>
            </w:pPr>
            <w:r w:rsidRPr="001827B0">
              <w:rPr>
                <w:highlight w:val="yellow"/>
              </w:rPr>
              <w:t xml:space="preserve">(в ред. </w:t>
            </w:r>
            <w:hyperlink r:id="rId202" w:history="1">
              <w:r w:rsidRPr="001827B0">
                <w:rPr>
                  <w:color w:val="0000FF"/>
                  <w:highlight w:val="yellow"/>
                </w:rPr>
                <w:t>решения</w:t>
              </w:r>
            </w:hyperlink>
            <w:r w:rsidRPr="001827B0">
              <w:rPr>
                <w:highlight w:val="yellow"/>
              </w:rPr>
              <w:t xml:space="preserve"> Думы города Когалыма от </w:t>
            </w:r>
            <w:r w:rsidRPr="001827B0">
              <w:rPr>
                <w:highlight w:val="yellow"/>
              </w:rPr>
              <w:lastRenderedPageBreak/>
              <w:t>23.06.2021 N 585-ГД)</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616FD6" w:rsidRDefault="00616FD6">
            <w:pPr>
              <w:pStyle w:val="ConsPlusNormal"/>
              <w:jc w:val="both"/>
            </w:pPr>
            <w: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населению, размещение гаражей и (или) стоянок для автомобилей сотрудников и посетителей торгового центра</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03"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2.0</w:t>
            </w:r>
          </w:p>
        </w:tc>
        <w:tc>
          <w:tcPr>
            <w:tcW w:w="1654" w:type="dxa"/>
          </w:tcPr>
          <w:p w:rsidR="00616FD6" w:rsidRDefault="00616FD6">
            <w:pPr>
              <w:pStyle w:val="ConsPlusNormal"/>
              <w:jc w:val="center"/>
            </w:pPr>
            <w:r>
              <w:t>Жилая застройка</w:t>
            </w:r>
          </w:p>
        </w:tc>
        <w:tc>
          <w:tcPr>
            <w:tcW w:w="5953" w:type="dxa"/>
          </w:tcPr>
          <w:p w:rsidR="00616FD6" w:rsidRDefault="00616FD6">
            <w:pPr>
              <w:pStyle w:val="ConsPlusNormal"/>
              <w:jc w:val="both"/>
            </w:pPr>
            <w:r>
              <w:t>Жилые помещения различного вида и обеспечение проживания в них, предназначенные для проживания человека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3.8</w:t>
            </w:r>
          </w:p>
        </w:tc>
        <w:tc>
          <w:tcPr>
            <w:tcW w:w="1654" w:type="dxa"/>
          </w:tcPr>
          <w:p w:rsidR="00616FD6" w:rsidRDefault="00616FD6">
            <w:pPr>
              <w:pStyle w:val="ConsPlusNormal"/>
              <w:jc w:val="center"/>
            </w:pPr>
            <w:r>
              <w:t>Общественное управление</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55" w:history="1">
              <w:r w:rsidRPr="00187706">
                <w:rPr>
                  <w:highlight w:val="yellow"/>
                </w:rPr>
                <w:t>кодами 3.8.1</w:t>
              </w:r>
            </w:hyperlink>
            <w:r w:rsidRPr="00187706">
              <w:rPr>
                <w:highlight w:val="yellow"/>
              </w:rPr>
              <w:t xml:space="preserve"> - </w:t>
            </w:r>
            <w:hyperlink w:anchor="P258" w:history="1">
              <w:r w:rsidRPr="00187706">
                <w:rPr>
                  <w:highlight w:val="yellow"/>
                </w:rPr>
                <w:t>3.8.2</w:t>
              </w:r>
            </w:hyperlink>
          </w:p>
          <w:p w:rsidR="00616FD6" w:rsidRDefault="00187706" w:rsidP="00187706">
            <w:pPr>
              <w:pStyle w:val="ConsPlusNormal"/>
              <w:jc w:val="both"/>
            </w:pPr>
            <w:r w:rsidRPr="001827B0">
              <w:rPr>
                <w:highlight w:val="yellow"/>
              </w:rPr>
              <w:t xml:space="preserve">(в ред. </w:t>
            </w:r>
            <w:hyperlink r:id="rId20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4.6</w:t>
            </w:r>
          </w:p>
        </w:tc>
        <w:tc>
          <w:tcPr>
            <w:tcW w:w="1654" w:type="dxa"/>
          </w:tcPr>
          <w:p w:rsidR="00616FD6" w:rsidRDefault="00616FD6">
            <w:pPr>
              <w:pStyle w:val="ConsPlusNormal"/>
              <w:jc w:val="center"/>
            </w:pPr>
            <w:r>
              <w:t>Общественное питание</w:t>
            </w:r>
          </w:p>
        </w:tc>
        <w:tc>
          <w:tcPr>
            <w:tcW w:w="5953"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4.7</w:t>
            </w:r>
          </w:p>
        </w:tc>
        <w:tc>
          <w:tcPr>
            <w:tcW w:w="1654" w:type="dxa"/>
          </w:tcPr>
          <w:p w:rsidR="00616FD6" w:rsidRDefault="00616FD6">
            <w:pPr>
              <w:pStyle w:val="ConsPlusNormal"/>
              <w:jc w:val="center"/>
            </w:pPr>
            <w:r>
              <w:t>Гостиничное обслуживание</w:t>
            </w:r>
          </w:p>
        </w:tc>
        <w:tc>
          <w:tcPr>
            <w:tcW w:w="5953"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w:t>
            </w:r>
            <w:r w:rsidRPr="00187706">
              <w:rPr>
                <w:highlight w:val="yellow"/>
              </w:rPr>
              <w:lastRenderedPageBreak/>
              <w:t xml:space="preserve">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0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6</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Земельные участки (территории) общего пользования</w:t>
            </w:r>
          </w:p>
        </w:tc>
        <w:tc>
          <w:tcPr>
            <w:tcW w:w="595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Ц-5. Учреждений здравоохранения и социальной защиты</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1000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40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p w:rsidR="00616FD6" w:rsidRDefault="00616FD6">
            <w:pPr>
              <w:pStyle w:val="ConsPlusNormal"/>
              <w:jc w:val="center"/>
            </w:pPr>
            <w:r>
              <w:t>для больничных корпусов - 30;</w:t>
            </w:r>
          </w:p>
          <w:p w:rsidR="00616FD6" w:rsidRDefault="00616FD6">
            <w:pPr>
              <w:pStyle w:val="ConsPlusNormal"/>
              <w:jc w:val="center"/>
            </w:pPr>
            <w:r>
              <w:t>для поликлиник - 15</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lastRenderedPageBreak/>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30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62"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3.2</w:t>
            </w:r>
          </w:p>
        </w:tc>
        <w:tc>
          <w:tcPr>
            <w:tcW w:w="2835" w:type="dxa"/>
          </w:tcPr>
          <w:p w:rsidR="00616FD6" w:rsidRDefault="00616FD6">
            <w:pPr>
              <w:pStyle w:val="ConsPlusNormal"/>
              <w:jc w:val="center"/>
            </w:pPr>
            <w:r>
              <w:t>Социальное обслуживание</w:t>
            </w:r>
          </w:p>
        </w:tc>
        <w:tc>
          <w:tcPr>
            <w:tcW w:w="4762" w:type="dxa"/>
          </w:tcPr>
          <w:p w:rsidR="00616FD6" w:rsidRDefault="00616FD6">
            <w:pPr>
              <w:pStyle w:val="ConsPlusNormal"/>
              <w:jc w:val="both"/>
            </w:pPr>
            <w:r>
              <w:t>Объекты капитального строительства, предназначенные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по вопросам оказания социальной помощи и назначения социальных или пенсионных выплат); для размещения отделений почты и телеграфа; для размещения общественных некоммерческих организаций: благотворительных организаций, клубов по интересам</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3.4.2</w:t>
            </w:r>
          </w:p>
        </w:tc>
        <w:tc>
          <w:tcPr>
            <w:tcW w:w="2835" w:type="dxa"/>
          </w:tcPr>
          <w:p w:rsidR="00616FD6" w:rsidRDefault="00616FD6">
            <w:pPr>
              <w:pStyle w:val="ConsPlusNormal"/>
              <w:jc w:val="center"/>
            </w:pPr>
            <w:r>
              <w:t>Стационарное медицинское обслуживание</w:t>
            </w:r>
          </w:p>
        </w:tc>
        <w:tc>
          <w:tcPr>
            <w:tcW w:w="4762" w:type="dxa"/>
          </w:tcPr>
          <w:p w:rsidR="00616FD6" w:rsidRDefault="00616FD6">
            <w:pPr>
              <w:pStyle w:val="ConsPlusNormal"/>
              <w:jc w:val="both"/>
            </w:pPr>
            <w:r>
              <w:t xml:space="preserve">Объекты капитального строительства для оказания гражданам медицинской помощи в стационарах (больницы, родильные дома, научно-медицинские учреждения и прочие </w:t>
            </w:r>
            <w:r>
              <w:lastRenderedPageBreak/>
              <w:t>объекты, обеспечивающие оказание услуги по лечению в стационаре); станции скорой помощи</w:t>
            </w:r>
          </w:p>
        </w:tc>
      </w:tr>
      <w:tr w:rsidR="00616FD6">
        <w:tc>
          <w:tcPr>
            <w:tcW w:w="340" w:type="dxa"/>
          </w:tcPr>
          <w:p w:rsidR="00616FD6" w:rsidRDefault="00616FD6">
            <w:pPr>
              <w:pStyle w:val="ConsPlusNormal"/>
              <w:jc w:val="center"/>
            </w:pPr>
            <w:r>
              <w:lastRenderedPageBreak/>
              <w:t>5</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9.2.1</w:t>
            </w:r>
          </w:p>
        </w:tc>
        <w:tc>
          <w:tcPr>
            <w:tcW w:w="2835" w:type="dxa"/>
          </w:tcPr>
          <w:p w:rsidR="00616FD6" w:rsidRDefault="00616FD6">
            <w:pPr>
              <w:pStyle w:val="ConsPlusNormal"/>
              <w:jc w:val="center"/>
            </w:pPr>
            <w:r>
              <w:t>Санаторная деятельность</w:t>
            </w:r>
          </w:p>
        </w:tc>
        <w:tc>
          <w:tcPr>
            <w:tcW w:w="4762" w:type="dxa"/>
          </w:tcPr>
          <w:p w:rsidR="00616FD6" w:rsidRDefault="00616FD6">
            <w:pPr>
              <w:pStyle w:val="ConsPlusNormal"/>
              <w:jc w:val="both"/>
            </w:pPr>
            <w:r>
              <w:t>Санатории и профилактории, обеспечивающие оказание услуги по лечению и оздоровлению населения; обустройство лечебно-оздоровительных местностей (пляжи, бюветы, места добычи целебной грязи);</w:t>
            </w:r>
          </w:p>
          <w:p w:rsidR="00616FD6" w:rsidRDefault="00616FD6">
            <w:pPr>
              <w:pStyle w:val="ConsPlusNormal"/>
              <w:jc w:val="both"/>
            </w:pPr>
            <w:r>
              <w:t>лечебно-оздоровительные лагеря</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3.7</w:t>
            </w:r>
          </w:p>
        </w:tc>
        <w:tc>
          <w:tcPr>
            <w:tcW w:w="2719" w:type="dxa"/>
          </w:tcPr>
          <w:p w:rsidR="00616FD6" w:rsidRDefault="00616FD6">
            <w:pPr>
              <w:pStyle w:val="ConsPlusNormal"/>
              <w:jc w:val="center"/>
            </w:pPr>
            <w:r>
              <w:t>Религиозное использование</w:t>
            </w:r>
          </w:p>
        </w:tc>
        <w:tc>
          <w:tcPr>
            <w:tcW w:w="4876" w:type="dxa"/>
          </w:tcPr>
          <w:p w:rsidR="00187706" w:rsidRDefault="00187706" w:rsidP="00187706">
            <w:pPr>
              <w:pStyle w:val="ConsPlusNormal"/>
              <w:jc w:val="both"/>
            </w:pPr>
            <w:r w:rsidRPr="002A1872">
              <w:rPr>
                <w:highlight w:val="yellow"/>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6" w:history="1">
              <w:r w:rsidRPr="002A1872">
                <w:rPr>
                  <w:highlight w:val="yellow"/>
                </w:rPr>
                <w:t>кодами 3.7.1</w:t>
              </w:r>
            </w:hyperlink>
            <w:r w:rsidRPr="002A1872">
              <w:rPr>
                <w:highlight w:val="yellow"/>
              </w:rPr>
              <w:t xml:space="preserve"> - </w:t>
            </w:r>
            <w:hyperlink w:anchor="P249" w:history="1">
              <w:r w:rsidRPr="002A1872">
                <w:rPr>
                  <w:highlight w:val="yellow"/>
                </w:rPr>
                <w:t>3.7.2</w:t>
              </w:r>
            </w:hyperlink>
          </w:p>
          <w:p w:rsidR="00616FD6" w:rsidRDefault="00187706" w:rsidP="00187706">
            <w:pPr>
              <w:pStyle w:val="ConsPlusNormal"/>
              <w:jc w:val="both"/>
            </w:pPr>
            <w:r w:rsidRPr="001827B0">
              <w:rPr>
                <w:highlight w:val="yellow"/>
              </w:rPr>
              <w:t xml:space="preserve">(в ред. </w:t>
            </w:r>
            <w:hyperlink r:id="rId20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616FD6" w:rsidRDefault="00616FD6">
            <w:pPr>
              <w:pStyle w:val="ConsPlusNormal"/>
              <w:jc w:val="both"/>
            </w:pPr>
            <w:r>
              <w:t>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населению, размещение гаражей и (или) стоянок для автомобилей сотрудников и посетителей торгового центра</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0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8.3</w:t>
            </w:r>
          </w:p>
        </w:tc>
        <w:tc>
          <w:tcPr>
            <w:tcW w:w="2719" w:type="dxa"/>
          </w:tcPr>
          <w:p w:rsidR="00616FD6" w:rsidRDefault="00616FD6">
            <w:pPr>
              <w:pStyle w:val="ConsPlusNormal"/>
              <w:jc w:val="center"/>
            </w:pPr>
            <w:r>
              <w:t>Обеспечение внутреннего правопорядка</w:t>
            </w:r>
          </w:p>
        </w:tc>
        <w:tc>
          <w:tcPr>
            <w:tcW w:w="4876" w:type="dxa"/>
          </w:tcPr>
          <w:p w:rsidR="00616FD6" w:rsidRDefault="00616FD6">
            <w:pPr>
              <w:pStyle w:val="ConsPlusNormal"/>
              <w:jc w:val="both"/>
            </w:pPr>
            <w:r>
              <w:t xml:space="preserve">Объекты, необходимые для подготовки и поддержания в готовности органов внутренних дел и спасательных служб, объекты гражданской </w:t>
            </w:r>
            <w:r>
              <w:lastRenderedPageBreak/>
              <w:t>обороны, за исключением объектов гражданской обороны, являющихся частями производственных зданий</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729"/>
        <w:gridCol w:w="583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72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3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3.9</w:t>
            </w:r>
          </w:p>
        </w:tc>
        <w:tc>
          <w:tcPr>
            <w:tcW w:w="1729" w:type="dxa"/>
          </w:tcPr>
          <w:p w:rsidR="00616FD6" w:rsidRDefault="00616FD6">
            <w:pPr>
              <w:pStyle w:val="ConsPlusNormal"/>
              <w:jc w:val="center"/>
            </w:pPr>
            <w:r>
              <w:t>Обеспечение научной деятельности</w:t>
            </w:r>
          </w:p>
        </w:tc>
        <w:tc>
          <w:tcPr>
            <w:tcW w:w="5839" w:type="dxa"/>
          </w:tcPr>
          <w:p w:rsidR="00616FD6" w:rsidRDefault="00616FD6">
            <w:pPr>
              <w:pStyle w:val="ConsPlusNormal"/>
              <w:jc w:val="both"/>
            </w:pPr>
            <w:r>
              <w:t>Объекты капитального строительства для проведения научных исследований и изысканий, испытаний,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4.9</w:t>
            </w:r>
          </w:p>
        </w:tc>
        <w:tc>
          <w:tcPr>
            <w:tcW w:w="1729" w:type="dxa"/>
          </w:tcPr>
          <w:p w:rsidR="00616FD6" w:rsidRDefault="00616FD6">
            <w:pPr>
              <w:pStyle w:val="ConsPlusNormal"/>
              <w:jc w:val="center"/>
            </w:pPr>
            <w:r>
              <w:t>Обслуживание автотранспорта</w:t>
            </w:r>
          </w:p>
        </w:tc>
        <w:tc>
          <w:tcPr>
            <w:tcW w:w="5839"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5.1</w:t>
            </w:r>
          </w:p>
        </w:tc>
        <w:tc>
          <w:tcPr>
            <w:tcW w:w="1729" w:type="dxa"/>
          </w:tcPr>
          <w:p w:rsidR="00616FD6" w:rsidRDefault="00616FD6">
            <w:pPr>
              <w:pStyle w:val="ConsPlusNormal"/>
              <w:jc w:val="center"/>
            </w:pPr>
            <w:r>
              <w:t>Спорт</w:t>
            </w:r>
          </w:p>
        </w:tc>
        <w:tc>
          <w:tcPr>
            <w:tcW w:w="5839"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0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12.0</w:t>
            </w:r>
          </w:p>
        </w:tc>
        <w:tc>
          <w:tcPr>
            <w:tcW w:w="1729" w:type="dxa"/>
          </w:tcPr>
          <w:p w:rsidR="00616FD6" w:rsidRDefault="00616FD6">
            <w:pPr>
              <w:pStyle w:val="ConsPlusNormal"/>
              <w:jc w:val="center"/>
            </w:pPr>
            <w:r>
              <w:t>Земельные участки (территории) общего пользования</w:t>
            </w:r>
          </w:p>
        </w:tc>
        <w:tc>
          <w:tcPr>
            <w:tcW w:w="5839"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Ц-6. Спортивных комплексов и сооружений</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lastRenderedPageBreak/>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200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40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20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896"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896"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w:t>
            </w:r>
            <w:r w:rsidRPr="00187706">
              <w:rPr>
                <w:highlight w:val="yellow"/>
              </w:rPr>
              <w:lastRenderedPageBreak/>
              <w:t xml:space="preserve">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0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rsidTr="00187706">
        <w:tc>
          <w:tcPr>
            <w:tcW w:w="340" w:type="dxa"/>
            <w:tcBorders>
              <w:bottom w:val="single" w:sz="4" w:space="0" w:color="auto"/>
            </w:tcBorders>
          </w:tcPr>
          <w:p w:rsidR="00616FD6" w:rsidRDefault="00616FD6">
            <w:pPr>
              <w:pStyle w:val="ConsPlusNormal"/>
              <w:jc w:val="center"/>
            </w:pPr>
            <w:r>
              <w:lastRenderedPageBreak/>
              <w:t>3</w:t>
            </w:r>
          </w:p>
        </w:tc>
        <w:tc>
          <w:tcPr>
            <w:tcW w:w="1134" w:type="dxa"/>
            <w:tcBorders>
              <w:bottom w:val="single" w:sz="4" w:space="0" w:color="auto"/>
            </w:tcBorders>
          </w:tcPr>
          <w:p w:rsidR="00616FD6" w:rsidRDefault="00616FD6">
            <w:pPr>
              <w:pStyle w:val="ConsPlusNormal"/>
              <w:jc w:val="center"/>
            </w:pPr>
            <w:r>
              <w:t>4.1</w:t>
            </w:r>
          </w:p>
        </w:tc>
        <w:tc>
          <w:tcPr>
            <w:tcW w:w="1654" w:type="dxa"/>
            <w:tcBorders>
              <w:bottom w:val="single" w:sz="4" w:space="0" w:color="auto"/>
            </w:tcBorders>
          </w:tcPr>
          <w:p w:rsidR="00616FD6" w:rsidRDefault="00616FD6">
            <w:pPr>
              <w:pStyle w:val="ConsPlusNormal"/>
              <w:jc w:val="center"/>
            </w:pPr>
            <w:r>
              <w:t>Деловое управление</w:t>
            </w:r>
          </w:p>
        </w:tc>
        <w:tc>
          <w:tcPr>
            <w:tcW w:w="5896" w:type="dxa"/>
            <w:tcBorders>
              <w:bottom w:val="single" w:sz="4" w:space="0" w:color="auto"/>
            </w:tcBorders>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rsidTr="00187706">
        <w:tblPrEx>
          <w:tblBorders>
            <w:insideH w:val="nil"/>
          </w:tblBorders>
        </w:tblPrEx>
        <w:tc>
          <w:tcPr>
            <w:tcW w:w="340" w:type="dxa"/>
            <w:tcBorders>
              <w:top w:val="single" w:sz="4" w:space="0" w:color="auto"/>
              <w:bottom w:val="single" w:sz="4" w:space="0" w:color="auto"/>
            </w:tcBorders>
          </w:tcPr>
          <w:p w:rsidR="00616FD6" w:rsidRDefault="00616FD6">
            <w:pPr>
              <w:pStyle w:val="ConsPlusNormal"/>
              <w:jc w:val="center"/>
            </w:pPr>
            <w:r>
              <w:t>4</w:t>
            </w:r>
          </w:p>
        </w:tc>
        <w:tc>
          <w:tcPr>
            <w:tcW w:w="1134" w:type="dxa"/>
            <w:tcBorders>
              <w:top w:val="single" w:sz="4" w:space="0" w:color="auto"/>
              <w:bottom w:val="single" w:sz="4" w:space="0" w:color="auto"/>
            </w:tcBorders>
          </w:tcPr>
          <w:p w:rsidR="00616FD6" w:rsidRDefault="00616FD6">
            <w:pPr>
              <w:pStyle w:val="ConsPlusNormal"/>
              <w:jc w:val="center"/>
            </w:pPr>
            <w:r>
              <w:t>4.0</w:t>
            </w:r>
          </w:p>
        </w:tc>
        <w:tc>
          <w:tcPr>
            <w:tcW w:w="1654" w:type="dxa"/>
            <w:tcBorders>
              <w:top w:val="single" w:sz="4" w:space="0" w:color="auto"/>
              <w:bottom w:val="single" w:sz="4" w:space="0" w:color="auto"/>
            </w:tcBorders>
          </w:tcPr>
          <w:p w:rsidR="00616FD6" w:rsidRDefault="00616FD6">
            <w:pPr>
              <w:pStyle w:val="ConsPlusNormal"/>
              <w:jc w:val="center"/>
            </w:pPr>
            <w:r>
              <w:t>Предпринимательство</w:t>
            </w:r>
          </w:p>
        </w:tc>
        <w:tc>
          <w:tcPr>
            <w:tcW w:w="5896" w:type="dxa"/>
            <w:tcBorders>
              <w:top w:val="single" w:sz="4" w:space="0" w:color="auto"/>
              <w:bottom w:val="single" w:sz="4" w:space="0" w:color="auto"/>
            </w:tcBorders>
          </w:tcPr>
          <w:p w:rsidR="00187706" w:rsidRDefault="00187706" w:rsidP="00187706">
            <w:pPr>
              <w:pStyle w:val="ConsPlusNormal"/>
              <w:jc w:val="both"/>
            </w:pPr>
            <w:r w:rsidRPr="00187706">
              <w:rPr>
                <w:highlight w:val="yellow"/>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287" w:history="1">
              <w:r w:rsidRPr="00187706">
                <w:rPr>
                  <w:highlight w:val="yellow"/>
                </w:rPr>
                <w:t>кодами 4.1</w:t>
              </w:r>
            </w:hyperlink>
            <w:r w:rsidRPr="00187706">
              <w:rPr>
                <w:highlight w:val="yellow"/>
              </w:rPr>
              <w:t xml:space="preserve"> - </w:t>
            </w:r>
            <w:hyperlink w:anchor="P340" w:history="1">
              <w:r w:rsidRPr="00187706">
                <w:rPr>
                  <w:highlight w:val="yellow"/>
                </w:rPr>
                <w:t>4.10</w:t>
              </w:r>
            </w:hyperlink>
          </w:p>
          <w:p w:rsidR="00616FD6" w:rsidRDefault="00187706" w:rsidP="00187706">
            <w:pPr>
              <w:pStyle w:val="ConsPlusNormal"/>
              <w:jc w:val="both"/>
            </w:pPr>
            <w:r w:rsidRPr="001827B0">
              <w:rPr>
                <w:highlight w:val="yellow"/>
              </w:rPr>
              <w:t xml:space="preserve">(в ред. </w:t>
            </w:r>
            <w:hyperlink r:id="rId21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rsidTr="00187706">
        <w:tblPrEx>
          <w:tblBorders>
            <w:insideH w:val="nil"/>
          </w:tblBorders>
        </w:tblPrEx>
        <w:tc>
          <w:tcPr>
            <w:tcW w:w="340" w:type="dxa"/>
            <w:tcBorders>
              <w:top w:val="single" w:sz="4" w:space="0" w:color="auto"/>
              <w:bottom w:val="single" w:sz="4" w:space="0" w:color="auto"/>
            </w:tcBorders>
          </w:tcPr>
          <w:p w:rsidR="00616FD6" w:rsidRDefault="00616FD6">
            <w:pPr>
              <w:pStyle w:val="ConsPlusNormal"/>
              <w:jc w:val="center"/>
            </w:pPr>
            <w:r>
              <w:t>5.</w:t>
            </w:r>
          </w:p>
        </w:tc>
        <w:tc>
          <w:tcPr>
            <w:tcW w:w="1134" w:type="dxa"/>
            <w:tcBorders>
              <w:top w:val="single" w:sz="4" w:space="0" w:color="auto"/>
              <w:bottom w:val="single" w:sz="4" w:space="0" w:color="auto"/>
            </w:tcBorders>
          </w:tcPr>
          <w:p w:rsidR="00616FD6" w:rsidRDefault="00616FD6">
            <w:pPr>
              <w:pStyle w:val="ConsPlusNormal"/>
              <w:jc w:val="center"/>
            </w:pPr>
            <w:r>
              <w:t>5.0</w:t>
            </w:r>
          </w:p>
        </w:tc>
        <w:tc>
          <w:tcPr>
            <w:tcW w:w="1654" w:type="dxa"/>
            <w:tcBorders>
              <w:top w:val="single" w:sz="4" w:space="0" w:color="auto"/>
              <w:bottom w:val="single" w:sz="4" w:space="0" w:color="auto"/>
            </w:tcBorders>
          </w:tcPr>
          <w:p w:rsidR="00616FD6" w:rsidRDefault="00616FD6">
            <w:pPr>
              <w:pStyle w:val="ConsPlusNormal"/>
              <w:jc w:val="center"/>
            </w:pPr>
            <w:r>
              <w:t>Отдых (рекреация)</w:t>
            </w:r>
          </w:p>
        </w:tc>
        <w:tc>
          <w:tcPr>
            <w:tcW w:w="5896" w:type="dxa"/>
            <w:tcBorders>
              <w:top w:val="single" w:sz="4" w:space="0" w:color="auto"/>
              <w:bottom w:val="single" w:sz="4" w:space="0" w:color="auto"/>
            </w:tcBorders>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t xml:space="preserve">(в ред. </w:t>
            </w:r>
            <w:hyperlink r:id="rId21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rsidTr="00187706">
        <w:tblPrEx>
          <w:tblBorders>
            <w:insideH w:val="nil"/>
          </w:tblBorders>
        </w:tblPrEx>
        <w:tc>
          <w:tcPr>
            <w:tcW w:w="9024" w:type="dxa"/>
            <w:gridSpan w:val="4"/>
            <w:tcBorders>
              <w:top w:val="single" w:sz="4" w:space="0" w:color="auto"/>
              <w:bottom w:val="single" w:sz="4" w:space="0" w:color="auto"/>
            </w:tcBorders>
          </w:tcPr>
          <w:p w:rsidR="00616FD6" w:rsidRDefault="00616FD6">
            <w:pPr>
              <w:pStyle w:val="ConsPlusNormal"/>
              <w:jc w:val="both"/>
            </w:pPr>
            <w:r>
              <w:t xml:space="preserve">(п. 5 введен </w:t>
            </w:r>
            <w:hyperlink r:id="rId212" w:history="1">
              <w:r>
                <w:rPr>
                  <w:color w:val="0000FF"/>
                </w:rPr>
                <w:t>решением</w:t>
              </w:r>
            </w:hyperlink>
            <w:r>
              <w:t xml:space="preserve"> Думы города Когалыма от 18.11.2020 N 482-ГД)</w:t>
            </w:r>
          </w:p>
        </w:tc>
      </w:tr>
      <w:tr w:rsidR="00616FD6" w:rsidTr="00187706">
        <w:tblPrEx>
          <w:tblBorders>
            <w:insideH w:val="nil"/>
          </w:tblBorders>
        </w:tblPrEx>
        <w:tc>
          <w:tcPr>
            <w:tcW w:w="340" w:type="dxa"/>
            <w:tcBorders>
              <w:top w:val="single" w:sz="4" w:space="0" w:color="auto"/>
              <w:bottom w:val="single" w:sz="4" w:space="0" w:color="auto"/>
            </w:tcBorders>
          </w:tcPr>
          <w:p w:rsidR="00616FD6" w:rsidRDefault="00616FD6">
            <w:pPr>
              <w:pStyle w:val="ConsPlusNormal"/>
              <w:jc w:val="center"/>
            </w:pPr>
            <w:r>
              <w:t>6.</w:t>
            </w:r>
          </w:p>
        </w:tc>
        <w:tc>
          <w:tcPr>
            <w:tcW w:w="1134" w:type="dxa"/>
            <w:tcBorders>
              <w:top w:val="single" w:sz="4" w:space="0" w:color="auto"/>
              <w:bottom w:val="single" w:sz="4" w:space="0" w:color="auto"/>
            </w:tcBorders>
          </w:tcPr>
          <w:p w:rsidR="00616FD6" w:rsidRDefault="00616FD6">
            <w:pPr>
              <w:pStyle w:val="ConsPlusNormal"/>
              <w:jc w:val="center"/>
            </w:pPr>
            <w:r>
              <w:t>11.0</w:t>
            </w:r>
          </w:p>
        </w:tc>
        <w:tc>
          <w:tcPr>
            <w:tcW w:w="1654" w:type="dxa"/>
            <w:tcBorders>
              <w:top w:val="single" w:sz="4" w:space="0" w:color="auto"/>
              <w:bottom w:val="single" w:sz="4" w:space="0" w:color="auto"/>
            </w:tcBorders>
          </w:tcPr>
          <w:p w:rsidR="00616FD6" w:rsidRDefault="00616FD6">
            <w:pPr>
              <w:pStyle w:val="ConsPlusNormal"/>
              <w:jc w:val="center"/>
            </w:pPr>
            <w:r>
              <w:t>Водные объекты</w:t>
            </w:r>
          </w:p>
        </w:tc>
        <w:tc>
          <w:tcPr>
            <w:tcW w:w="5896" w:type="dxa"/>
            <w:tcBorders>
              <w:top w:val="single" w:sz="4" w:space="0" w:color="auto"/>
              <w:bottom w:val="single" w:sz="4" w:space="0" w:color="auto"/>
            </w:tcBorders>
          </w:tcPr>
          <w:p w:rsidR="00616FD6" w:rsidRDefault="00616FD6">
            <w:pPr>
              <w:pStyle w:val="ConsPlusNormal"/>
              <w:jc w:val="both"/>
            </w:pPr>
            <w:r>
              <w:t>Ледники, снежники, ручьи, реки, озера, болота, территориальные моря и другие поверхностные водные объекты</w:t>
            </w:r>
          </w:p>
        </w:tc>
      </w:tr>
      <w:tr w:rsidR="00616FD6" w:rsidTr="00187706">
        <w:tblPrEx>
          <w:tblBorders>
            <w:insideH w:val="nil"/>
          </w:tblBorders>
        </w:tblPrEx>
        <w:tc>
          <w:tcPr>
            <w:tcW w:w="9024" w:type="dxa"/>
            <w:gridSpan w:val="4"/>
            <w:tcBorders>
              <w:top w:val="single" w:sz="4" w:space="0" w:color="auto"/>
              <w:bottom w:val="single" w:sz="4" w:space="0" w:color="auto"/>
            </w:tcBorders>
          </w:tcPr>
          <w:p w:rsidR="00616FD6" w:rsidRDefault="00616FD6">
            <w:pPr>
              <w:pStyle w:val="ConsPlusNormal"/>
              <w:jc w:val="both"/>
            </w:pPr>
            <w:r>
              <w:t xml:space="preserve">(п. 6 введен </w:t>
            </w:r>
            <w:hyperlink r:id="rId213" w:history="1">
              <w:r>
                <w:rPr>
                  <w:color w:val="0000FF"/>
                </w:rPr>
                <w:t>решением</w:t>
              </w:r>
            </w:hyperlink>
            <w:r>
              <w:t xml:space="preserve"> Думы города Когалыма от 18.11.2020 N 482-ГД)</w:t>
            </w:r>
          </w:p>
        </w:tc>
      </w:tr>
      <w:tr w:rsidR="00616FD6" w:rsidTr="00187706">
        <w:tblPrEx>
          <w:tblBorders>
            <w:insideH w:val="nil"/>
          </w:tblBorders>
        </w:tblPrEx>
        <w:tc>
          <w:tcPr>
            <w:tcW w:w="340" w:type="dxa"/>
            <w:tcBorders>
              <w:top w:val="single" w:sz="4" w:space="0" w:color="auto"/>
              <w:bottom w:val="single" w:sz="4" w:space="0" w:color="auto"/>
            </w:tcBorders>
          </w:tcPr>
          <w:p w:rsidR="00616FD6" w:rsidRDefault="00616FD6">
            <w:pPr>
              <w:pStyle w:val="ConsPlusNormal"/>
              <w:jc w:val="center"/>
            </w:pPr>
            <w:r>
              <w:t>7.</w:t>
            </w:r>
          </w:p>
        </w:tc>
        <w:tc>
          <w:tcPr>
            <w:tcW w:w="1134" w:type="dxa"/>
            <w:tcBorders>
              <w:top w:val="single" w:sz="4" w:space="0" w:color="auto"/>
              <w:bottom w:val="single" w:sz="4" w:space="0" w:color="auto"/>
            </w:tcBorders>
          </w:tcPr>
          <w:p w:rsidR="00616FD6" w:rsidRDefault="00616FD6">
            <w:pPr>
              <w:pStyle w:val="ConsPlusNormal"/>
              <w:jc w:val="center"/>
            </w:pPr>
            <w:r>
              <w:t>11.1</w:t>
            </w:r>
          </w:p>
        </w:tc>
        <w:tc>
          <w:tcPr>
            <w:tcW w:w="1654" w:type="dxa"/>
            <w:tcBorders>
              <w:top w:val="single" w:sz="4" w:space="0" w:color="auto"/>
              <w:bottom w:val="single" w:sz="4" w:space="0" w:color="auto"/>
            </w:tcBorders>
          </w:tcPr>
          <w:p w:rsidR="00616FD6" w:rsidRDefault="00616FD6">
            <w:pPr>
              <w:pStyle w:val="ConsPlusNormal"/>
              <w:jc w:val="center"/>
            </w:pPr>
            <w:r>
              <w:t>Общее пользование водными объектами</w:t>
            </w:r>
          </w:p>
        </w:tc>
        <w:tc>
          <w:tcPr>
            <w:tcW w:w="5896" w:type="dxa"/>
            <w:tcBorders>
              <w:top w:val="single" w:sz="4" w:space="0" w:color="auto"/>
              <w:bottom w:val="single" w:sz="4" w:space="0" w:color="auto"/>
            </w:tcBorders>
          </w:tcPr>
          <w:p w:rsidR="00616FD6" w:rsidRDefault="00616FD6">
            <w:pPr>
              <w:pStyle w:val="ConsPlusNormal"/>
              <w:jc w:val="both"/>
            </w:pPr>
            <w: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616FD6" w:rsidTr="00187706">
        <w:tblPrEx>
          <w:tblBorders>
            <w:insideH w:val="nil"/>
          </w:tblBorders>
        </w:tblPrEx>
        <w:tc>
          <w:tcPr>
            <w:tcW w:w="9024" w:type="dxa"/>
            <w:gridSpan w:val="4"/>
            <w:tcBorders>
              <w:top w:val="single" w:sz="4" w:space="0" w:color="auto"/>
            </w:tcBorders>
          </w:tcPr>
          <w:p w:rsidR="00616FD6" w:rsidRDefault="00616FD6">
            <w:pPr>
              <w:pStyle w:val="ConsPlusNormal"/>
              <w:jc w:val="both"/>
            </w:pPr>
            <w:r>
              <w:t xml:space="preserve">(п. 7 введен </w:t>
            </w:r>
            <w:hyperlink r:id="rId214" w:history="1">
              <w:r>
                <w:rPr>
                  <w:color w:val="0000FF"/>
                </w:rPr>
                <w:t>решением</w:t>
              </w:r>
            </w:hyperlink>
            <w:r>
              <w:t xml:space="preserve"> Думы города Когалыма от 18.11.2020 N 482-ГД)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3.6</w:t>
            </w:r>
          </w:p>
        </w:tc>
        <w:tc>
          <w:tcPr>
            <w:tcW w:w="2719" w:type="dxa"/>
          </w:tcPr>
          <w:p w:rsidR="00616FD6" w:rsidRDefault="00616FD6">
            <w:pPr>
              <w:pStyle w:val="ConsPlusNormal"/>
              <w:jc w:val="center"/>
            </w:pPr>
            <w:r>
              <w:t>Культурное развитие</w:t>
            </w:r>
          </w:p>
        </w:tc>
        <w:tc>
          <w:tcPr>
            <w:tcW w:w="4876"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616FD6" w:rsidRPr="00187706" w:rsidRDefault="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187706" w:rsidRDefault="00187706">
            <w:pPr>
              <w:pStyle w:val="ConsPlusNormal"/>
              <w:jc w:val="both"/>
            </w:pPr>
            <w:r w:rsidRPr="001827B0">
              <w:rPr>
                <w:highlight w:val="yellow"/>
              </w:rPr>
              <w:t xml:space="preserve">(в ред. </w:t>
            </w:r>
            <w:hyperlink r:id="rId215"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2835" w:type="dxa"/>
          </w:tcPr>
          <w:p w:rsidR="00616FD6" w:rsidRDefault="00616FD6">
            <w:pPr>
              <w:pStyle w:val="ConsPlusNormal"/>
              <w:jc w:val="center"/>
            </w:pPr>
            <w:r>
              <w:t>Бытовое обслуживание</w:t>
            </w:r>
          </w:p>
        </w:tc>
        <w:tc>
          <w:tcPr>
            <w:tcW w:w="4762"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1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62" w:type="dxa"/>
          </w:tcPr>
          <w:p w:rsidR="00616FD6" w:rsidRDefault="00616FD6">
            <w:pPr>
              <w:pStyle w:val="ConsPlusNormal"/>
              <w:jc w:val="both"/>
            </w:pPr>
            <w:r>
              <w:t xml:space="preserve">Объекты капитального строительства в целях устройства мест общественного питания </w:t>
            </w:r>
            <w:r>
              <w:lastRenderedPageBreak/>
              <w:t>(рестораны, кафе, столовые, закусочные, бары)</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4.7</w:t>
            </w:r>
          </w:p>
        </w:tc>
        <w:tc>
          <w:tcPr>
            <w:tcW w:w="2835" w:type="dxa"/>
          </w:tcPr>
          <w:p w:rsidR="00616FD6" w:rsidRDefault="00616FD6">
            <w:pPr>
              <w:pStyle w:val="ConsPlusNormal"/>
              <w:jc w:val="center"/>
            </w:pPr>
            <w:r>
              <w:t>Гостиничное обслуживание</w:t>
            </w:r>
          </w:p>
        </w:tc>
        <w:tc>
          <w:tcPr>
            <w:tcW w:w="4762"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6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Ц-7. Учреждений культуры</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40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Высота застройки согласовывается с органом, уполномоченным в области архитектуры и градостроительства, с учетом композиционных и эстетических требований</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tc>
      </w:tr>
      <w:tr w:rsidR="00616FD6">
        <w:tc>
          <w:tcPr>
            <w:tcW w:w="4111" w:type="dxa"/>
          </w:tcPr>
          <w:p w:rsidR="00616FD6" w:rsidRDefault="00616FD6">
            <w:pPr>
              <w:pStyle w:val="ConsPlusNormal"/>
            </w:pPr>
            <w:r>
              <w:t xml:space="preserve">Минимальный отступ от красных линий </w:t>
            </w:r>
            <w:r>
              <w:lastRenderedPageBreak/>
              <w:t>проездов</w:t>
            </w:r>
          </w:p>
        </w:tc>
        <w:tc>
          <w:tcPr>
            <w:tcW w:w="1559" w:type="dxa"/>
          </w:tcPr>
          <w:p w:rsidR="00616FD6" w:rsidRDefault="00616FD6">
            <w:pPr>
              <w:pStyle w:val="ConsPlusNormal"/>
              <w:jc w:val="center"/>
            </w:pPr>
            <w:r>
              <w:lastRenderedPageBreak/>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20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3.6</w:t>
            </w:r>
          </w:p>
        </w:tc>
        <w:tc>
          <w:tcPr>
            <w:tcW w:w="1654" w:type="dxa"/>
          </w:tcPr>
          <w:p w:rsidR="00616FD6" w:rsidRDefault="00616FD6">
            <w:pPr>
              <w:pStyle w:val="ConsPlusNormal"/>
              <w:jc w:val="center"/>
            </w:pPr>
            <w:r>
              <w:t>Культурное развитие</w:t>
            </w:r>
          </w:p>
        </w:tc>
        <w:tc>
          <w:tcPr>
            <w:tcW w:w="5953"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3.7</w:t>
            </w:r>
          </w:p>
        </w:tc>
        <w:tc>
          <w:tcPr>
            <w:tcW w:w="1654" w:type="dxa"/>
          </w:tcPr>
          <w:p w:rsidR="00616FD6" w:rsidRDefault="00616FD6">
            <w:pPr>
              <w:pStyle w:val="ConsPlusNormal"/>
              <w:jc w:val="center"/>
            </w:pPr>
            <w:r>
              <w:t>Религиозное использование</w:t>
            </w:r>
          </w:p>
        </w:tc>
        <w:tc>
          <w:tcPr>
            <w:tcW w:w="5953" w:type="dxa"/>
          </w:tcPr>
          <w:p w:rsidR="00187706" w:rsidRDefault="00187706" w:rsidP="00187706">
            <w:pPr>
              <w:pStyle w:val="ConsPlusNormal"/>
              <w:jc w:val="both"/>
            </w:pPr>
            <w:r w:rsidRPr="002A1872">
              <w:rPr>
                <w:highlight w:val="yellow"/>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6" w:history="1">
              <w:r w:rsidRPr="002A1872">
                <w:rPr>
                  <w:highlight w:val="yellow"/>
                </w:rPr>
                <w:t>кодами 3.7.1</w:t>
              </w:r>
            </w:hyperlink>
            <w:r w:rsidRPr="002A1872">
              <w:rPr>
                <w:highlight w:val="yellow"/>
              </w:rPr>
              <w:t xml:space="preserve"> - </w:t>
            </w:r>
            <w:hyperlink w:anchor="P249" w:history="1">
              <w:r w:rsidRPr="002A1872">
                <w:rPr>
                  <w:highlight w:val="yellow"/>
                </w:rPr>
                <w:t>3.7.2</w:t>
              </w:r>
            </w:hyperlink>
          </w:p>
          <w:p w:rsidR="00616FD6" w:rsidRDefault="00187706" w:rsidP="00187706">
            <w:pPr>
              <w:pStyle w:val="ConsPlusNormal"/>
              <w:jc w:val="both"/>
            </w:pPr>
            <w:r w:rsidRPr="001827B0">
              <w:rPr>
                <w:highlight w:val="yellow"/>
              </w:rPr>
              <w:t xml:space="preserve">(в ред. </w:t>
            </w:r>
            <w:hyperlink r:id="rId21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4.8</w:t>
            </w:r>
          </w:p>
        </w:tc>
        <w:tc>
          <w:tcPr>
            <w:tcW w:w="1654" w:type="dxa"/>
          </w:tcPr>
          <w:p w:rsidR="00616FD6" w:rsidRDefault="00616FD6">
            <w:pPr>
              <w:pStyle w:val="ConsPlusNormal"/>
              <w:jc w:val="center"/>
            </w:pPr>
            <w:r>
              <w:t>Развлечения</w:t>
            </w:r>
          </w:p>
        </w:tc>
        <w:tc>
          <w:tcPr>
            <w:tcW w:w="5953" w:type="dxa"/>
          </w:tcPr>
          <w:p w:rsidR="00616FD6" w:rsidRDefault="00616FD6">
            <w:pPr>
              <w:pStyle w:val="ConsPlusNormal"/>
              <w:jc w:val="both"/>
            </w:pPr>
            <w:r>
              <w:t>Объекты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r>
      <w:tr w:rsidR="00616FD6">
        <w:tblPrEx>
          <w:tblBorders>
            <w:insideH w:val="nil"/>
          </w:tblBorders>
        </w:tblPrEx>
        <w:tc>
          <w:tcPr>
            <w:tcW w:w="340" w:type="dxa"/>
            <w:tcBorders>
              <w:bottom w:val="nil"/>
            </w:tcBorders>
          </w:tcPr>
          <w:p w:rsidR="00616FD6" w:rsidRDefault="00616FD6">
            <w:pPr>
              <w:pStyle w:val="ConsPlusNormal"/>
              <w:jc w:val="center"/>
            </w:pPr>
          </w:p>
        </w:tc>
        <w:tc>
          <w:tcPr>
            <w:tcW w:w="1134" w:type="dxa"/>
            <w:tcBorders>
              <w:bottom w:val="nil"/>
            </w:tcBorders>
          </w:tcPr>
          <w:p w:rsidR="00616FD6" w:rsidRDefault="00616FD6">
            <w:pPr>
              <w:pStyle w:val="ConsPlusNormal"/>
              <w:jc w:val="center"/>
            </w:pPr>
            <w:r>
              <w:t>4.8.1</w:t>
            </w:r>
          </w:p>
        </w:tc>
        <w:tc>
          <w:tcPr>
            <w:tcW w:w="1654" w:type="dxa"/>
            <w:tcBorders>
              <w:bottom w:val="nil"/>
            </w:tcBorders>
          </w:tcPr>
          <w:p w:rsidR="00616FD6" w:rsidRDefault="00616FD6">
            <w:pPr>
              <w:pStyle w:val="ConsPlusNormal"/>
              <w:jc w:val="center"/>
            </w:pPr>
            <w:r>
              <w:t>Развлекательные мероприятия</w:t>
            </w:r>
          </w:p>
        </w:tc>
        <w:tc>
          <w:tcPr>
            <w:tcW w:w="5953" w:type="dxa"/>
            <w:tcBorders>
              <w:bottom w:val="nil"/>
            </w:tcBorders>
          </w:tcPr>
          <w:p w:rsidR="00616FD6" w:rsidRDefault="00616FD6">
            <w:pPr>
              <w:pStyle w:val="ConsPlusNormal"/>
              <w:jc w:val="both"/>
            </w:pPr>
            <w: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w:t>
            </w:r>
            <w:r>
              <w:lastRenderedPageBreak/>
              <w:t>автоматов (кроме игрового оборудования, используемого для проведения азартных игр), игровых площадок.</w:t>
            </w:r>
          </w:p>
        </w:tc>
      </w:tr>
      <w:tr w:rsidR="00616FD6">
        <w:tblPrEx>
          <w:tblBorders>
            <w:insideH w:val="nil"/>
          </w:tblBorders>
        </w:tblPrEx>
        <w:tc>
          <w:tcPr>
            <w:tcW w:w="9081" w:type="dxa"/>
            <w:gridSpan w:val="4"/>
            <w:tcBorders>
              <w:top w:val="nil"/>
            </w:tcBorders>
          </w:tcPr>
          <w:p w:rsidR="00616FD6" w:rsidRDefault="00616FD6">
            <w:pPr>
              <w:pStyle w:val="ConsPlusNormal"/>
              <w:jc w:val="both"/>
            </w:pPr>
            <w:r>
              <w:lastRenderedPageBreak/>
              <w:t xml:space="preserve">(введено </w:t>
            </w:r>
            <w:hyperlink r:id="rId218" w:history="1">
              <w:r>
                <w:rPr>
                  <w:color w:val="0000FF"/>
                </w:rPr>
                <w:t>решением</w:t>
              </w:r>
            </w:hyperlink>
            <w:r>
              <w:t xml:space="preserve"> Думы города Когалыма от 18.11.2020 N 482-ГД)</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19"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2.0</w:t>
            </w:r>
          </w:p>
        </w:tc>
        <w:tc>
          <w:tcPr>
            <w:tcW w:w="2719" w:type="dxa"/>
          </w:tcPr>
          <w:p w:rsidR="00616FD6" w:rsidRDefault="00616FD6">
            <w:pPr>
              <w:pStyle w:val="ConsPlusNormal"/>
              <w:jc w:val="center"/>
            </w:pPr>
            <w:r>
              <w:t>Жилая застройка</w:t>
            </w:r>
          </w:p>
        </w:tc>
        <w:tc>
          <w:tcPr>
            <w:tcW w:w="4876" w:type="dxa"/>
          </w:tcPr>
          <w:p w:rsidR="00616FD6" w:rsidRDefault="00616FD6">
            <w:pPr>
              <w:pStyle w:val="ConsPlusNormal"/>
              <w:jc w:val="both"/>
            </w:pPr>
            <w:r>
              <w:t>Жилые помещения различного вида и обеспечение проживания в них, предназначенные для проживания человека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2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21"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 xml:space="preserve">Код по </w:t>
            </w:r>
            <w:r>
              <w:lastRenderedPageBreak/>
              <w:t>классификатору</w:t>
            </w:r>
          </w:p>
        </w:tc>
        <w:tc>
          <w:tcPr>
            <w:tcW w:w="2835" w:type="dxa"/>
            <w:vAlign w:val="center"/>
          </w:tcPr>
          <w:p w:rsidR="00616FD6" w:rsidRDefault="00616FD6">
            <w:pPr>
              <w:pStyle w:val="ConsPlusNormal"/>
              <w:jc w:val="center"/>
            </w:pPr>
            <w:r>
              <w:lastRenderedPageBreak/>
              <w:t xml:space="preserve">Наименование вида </w:t>
            </w:r>
            <w:r>
              <w:lastRenderedPageBreak/>
              <w:t>разрешенного использования земельного участка</w:t>
            </w:r>
          </w:p>
        </w:tc>
        <w:tc>
          <w:tcPr>
            <w:tcW w:w="4762" w:type="dxa"/>
            <w:vAlign w:val="center"/>
          </w:tcPr>
          <w:p w:rsidR="00616FD6" w:rsidRDefault="00616FD6">
            <w:pPr>
              <w:pStyle w:val="ConsPlusNormal"/>
              <w:jc w:val="center"/>
            </w:pPr>
            <w:r>
              <w:lastRenderedPageBreak/>
              <w:t xml:space="preserve">Описание вида разрешенного использования </w:t>
            </w:r>
            <w:r>
              <w:lastRenderedPageBreak/>
              <w:t>земельного участка</w:t>
            </w:r>
          </w:p>
        </w:tc>
      </w:tr>
      <w:tr w:rsidR="00616FD6">
        <w:tc>
          <w:tcPr>
            <w:tcW w:w="340" w:type="dxa"/>
          </w:tcPr>
          <w:p w:rsidR="00616FD6" w:rsidRDefault="00616FD6">
            <w:pPr>
              <w:pStyle w:val="ConsPlusNormal"/>
              <w:jc w:val="center"/>
            </w:pPr>
            <w:r>
              <w:lastRenderedPageBreak/>
              <w:t>1</w:t>
            </w:r>
          </w:p>
        </w:tc>
        <w:tc>
          <w:tcPr>
            <w:tcW w:w="1134" w:type="dxa"/>
          </w:tcPr>
          <w:p w:rsidR="00616FD6" w:rsidRDefault="00616FD6">
            <w:pPr>
              <w:pStyle w:val="ConsPlusNormal"/>
              <w:jc w:val="center"/>
            </w:pPr>
            <w:r>
              <w:t>3.0</w:t>
            </w:r>
          </w:p>
        </w:tc>
        <w:tc>
          <w:tcPr>
            <w:tcW w:w="2835" w:type="dxa"/>
          </w:tcPr>
          <w:p w:rsidR="00616FD6" w:rsidRDefault="00616FD6">
            <w:pPr>
              <w:pStyle w:val="ConsPlusNormal"/>
              <w:jc w:val="center"/>
            </w:pPr>
            <w:r>
              <w:t>Общественное использование объектов капитального строительства</w:t>
            </w:r>
          </w:p>
        </w:tc>
        <w:tc>
          <w:tcPr>
            <w:tcW w:w="4762" w:type="dxa"/>
          </w:tcPr>
          <w:p w:rsidR="00187706" w:rsidRPr="00D24208" w:rsidRDefault="00187706" w:rsidP="00187706">
            <w:pPr>
              <w:pStyle w:val="ConsPlusNormal"/>
              <w:jc w:val="both"/>
              <w:rPr>
                <w:highlight w:val="yellow"/>
              </w:rPr>
            </w:pPr>
            <w:r w:rsidRPr="00D24208">
              <w:rPr>
                <w:highlight w:val="yellow"/>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87706" w:rsidRDefault="00187706" w:rsidP="00187706">
            <w:pPr>
              <w:pStyle w:val="ConsPlusNormal"/>
              <w:jc w:val="both"/>
            </w:pPr>
            <w:r w:rsidRPr="00D24208">
              <w:rPr>
                <w:highlight w:val="yellow"/>
              </w:rPr>
              <w:t xml:space="preserve">Содержание данного вида разрешенного использования включает в себя содержание видов разрешенного использования с </w:t>
            </w:r>
            <w:hyperlink w:anchor="P179" w:history="1">
              <w:r w:rsidRPr="00D24208">
                <w:rPr>
                  <w:highlight w:val="yellow"/>
                </w:rPr>
                <w:t>кодами 3.1</w:t>
              </w:r>
            </w:hyperlink>
            <w:r w:rsidRPr="00D24208">
              <w:rPr>
                <w:highlight w:val="yellow"/>
              </w:rPr>
              <w:t xml:space="preserve"> - </w:t>
            </w:r>
            <w:hyperlink w:anchor="P281" w:history="1">
              <w:r w:rsidRPr="00D24208">
                <w:rPr>
                  <w:highlight w:val="yellow"/>
                </w:rPr>
                <w:t>3.10.2</w:t>
              </w:r>
            </w:hyperlink>
          </w:p>
          <w:p w:rsidR="00616FD6" w:rsidRDefault="00187706" w:rsidP="00187706">
            <w:pPr>
              <w:pStyle w:val="ConsPlusNormal"/>
              <w:jc w:val="both"/>
            </w:pPr>
            <w:r w:rsidRPr="001827B0">
              <w:rPr>
                <w:highlight w:val="yellow"/>
              </w:rPr>
              <w:t xml:space="preserve">(в ред. </w:t>
            </w:r>
            <w:hyperlink r:id="rId222"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3.3</w:t>
            </w:r>
          </w:p>
        </w:tc>
        <w:tc>
          <w:tcPr>
            <w:tcW w:w="2835" w:type="dxa"/>
          </w:tcPr>
          <w:p w:rsidR="00616FD6" w:rsidRDefault="00616FD6">
            <w:pPr>
              <w:pStyle w:val="ConsPlusNormal"/>
              <w:jc w:val="center"/>
            </w:pPr>
            <w:r>
              <w:t>Бытовое обслуживание</w:t>
            </w:r>
          </w:p>
        </w:tc>
        <w:tc>
          <w:tcPr>
            <w:tcW w:w="4762"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23"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3.5.2</w:t>
            </w:r>
          </w:p>
        </w:tc>
        <w:tc>
          <w:tcPr>
            <w:tcW w:w="2835" w:type="dxa"/>
          </w:tcPr>
          <w:p w:rsidR="00616FD6" w:rsidRDefault="00616FD6">
            <w:pPr>
              <w:pStyle w:val="ConsPlusNormal"/>
              <w:jc w:val="center"/>
            </w:pPr>
            <w:r>
              <w:t>Среднее и высшее профессиональное образование</w:t>
            </w:r>
          </w:p>
        </w:tc>
        <w:tc>
          <w:tcPr>
            <w:tcW w:w="4762" w:type="dxa"/>
          </w:tcPr>
          <w:p w:rsidR="00187706" w:rsidRDefault="00187706" w:rsidP="00187706">
            <w:pPr>
              <w:pStyle w:val="ConsPlusNormal"/>
              <w:jc w:val="both"/>
            </w:pPr>
            <w:r w:rsidRPr="002A1872">
              <w:rPr>
                <w:highlight w:val="yellow"/>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p w:rsidR="00616FD6" w:rsidRDefault="00187706" w:rsidP="00187706">
            <w:pPr>
              <w:pStyle w:val="ConsPlusNormal"/>
              <w:jc w:val="both"/>
            </w:pPr>
            <w:r w:rsidRPr="001827B0">
              <w:rPr>
                <w:highlight w:val="yellow"/>
              </w:rPr>
              <w:t xml:space="preserve">(в ред. </w:t>
            </w:r>
            <w:hyperlink r:id="rId22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4.9.1</w:t>
            </w:r>
          </w:p>
        </w:tc>
        <w:tc>
          <w:tcPr>
            <w:tcW w:w="2835" w:type="dxa"/>
          </w:tcPr>
          <w:p w:rsidR="00616FD6" w:rsidRDefault="00616FD6">
            <w:pPr>
              <w:pStyle w:val="ConsPlusNormal"/>
              <w:jc w:val="center"/>
            </w:pPr>
            <w:r>
              <w:t xml:space="preserve">Объекты придорожного </w:t>
            </w:r>
            <w:r>
              <w:lastRenderedPageBreak/>
              <w:t>сервиса</w:t>
            </w:r>
          </w:p>
        </w:tc>
        <w:tc>
          <w:tcPr>
            <w:tcW w:w="4762" w:type="dxa"/>
          </w:tcPr>
          <w:p w:rsidR="00616FD6" w:rsidRDefault="00616FD6">
            <w:pPr>
              <w:pStyle w:val="ConsPlusNormal"/>
              <w:jc w:val="both"/>
            </w:pPr>
            <w:r>
              <w:lastRenderedPageBreak/>
              <w:t xml:space="preserve">Автозаправочные станции (бензиновые, </w:t>
            </w:r>
            <w:r>
              <w:lastRenderedPageBreak/>
              <w:t>газовые); магазины сопутствующей торговли, здания для организации общественного питания в качестве объектов придорожного сервиса; гостиничные услуги в качестве придорожного сервиса; автомобильные моек и прачечные для автомобильных принадлежностей, мастерские, предназначенные для ремонта и обслуживания автомобилей и прочих объектов придорожного сервиса</w:t>
            </w:r>
          </w:p>
        </w:tc>
      </w:tr>
      <w:tr w:rsidR="00616FD6">
        <w:tc>
          <w:tcPr>
            <w:tcW w:w="340" w:type="dxa"/>
          </w:tcPr>
          <w:p w:rsidR="00616FD6" w:rsidRDefault="00616FD6">
            <w:pPr>
              <w:pStyle w:val="ConsPlusNormal"/>
              <w:jc w:val="center"/>
            </w:pPr>
            <w:r>
              <w:lastRenderedPageBreak/>
              <w:t>7</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6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Ц-8. Других объектов обслуживания населения и производственной деятельности</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100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50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lastRenderedPageBreak/>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15 процентов от площади земельного участка</w:t>
            </w:r>
          </w:p>
          <w:p w:rsidR="00616FD6" w:rsidRDefault="00616FD6">
            <w:pPr>
              <w:pStyle w:val="ConsPlusNormal"/>
              <w:jc w:val="both"/>
            </w:pPr>
            <w:r>
              <w:t>4. Площадь территорий, предназначенных для хранения транспортных средств (для вспомогательных видов использования) не более 15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3.3</w:t>
            </w:r>
          </w:p>
        </w:tc>
        <w:tc>
          <w:tcPr>
            <w:tcW w:w="1654" w:type="dxa"/>
          </w:tcPr>
          <w:p w:rsidR="00616FD6" w:rsidRDefault="00616FD6">
            <w:pPr>
              <w:pStyle w:val="ConsPlusNormal"/>
              <w:jc w:val="center"/>
            </w:pPr>
            <w:r>
              <w:t>Бытовое обслуживание</w:t>
            </w:r>
          </w:p>
        </w:tc>
        <w:tc>
          <w:tcPr>
            <w:tcW w:w="5953"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2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3.9</w:t>
            </w:r>
          </w:p>
        </w:tc>
        <w:tc>
          <w:tcPr>
            <w:tcW w:w="1654" w:type="dxa"/>
          </w:tcPr>
          <w:p w:rsidR="00616FD6" w:rsidRDefault="00616FD6">
            <w:pPr>
              <w:pStyle w:val="ConsPlusNormal"/>
              <w:jc w:val="center"/>
            </w:pPr>
            <w:r>
              <w:t>Обеспечение научной деятельности</w:t>
            </w:r>
          </w:p>
        </w:tc>
        <w:tc>
          <w:tcPr>
            <w:tcW w:w="5953" w:type="dxa"/>
          </w:tcPr>
          <w:p w:rsidR="00616FD6" w:rsidRDefault="00616FD6">
            <w:pPr>
              <w:pStyle w:val="ConsPlusNormal"/>
              <w:jc w:val="both"/>
            </w:pPr>
            <w:r>
              <w:t>Объекты капитального строительства для проведения научных исследований и изысканий, испытаний,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4.1</w:t>
            </w:r>
          </w:p>
        </w:tc>
        <w:tc>
          <w:tcPr>
            <w:tcW w:w="1654" w:type="dxa"/>
          </w:tcPr>
          <w:p w:rsidR="00616FD6" w:rsidRDefault="00616FD6">
            <w:pPr>
              <w:pStyle w:val="ConsPlusNormal"/>
              <w:jc w:val="center"/>
            </w:pPr>
            <w:r>
              <w:t>Деловое управление</w:t>
            </w:r>
          </w:p>
        </w:tc>
        <w:tc>
          <w:tcPr>
            <w:tcW w:w="5953"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4.6</w:t>
            </w:r>
          </w:p>
        </w:tc>
        <w:tc>
          <w:tcPr>
            <w:tcW w:w="1654" w:type="dxa"/>
          </w:tcPr>
          <w:p w:rsidR="00616FD6" w:rsidRDefault="00616FD6">
            <w:pPr>
              <w:pStyle w:val="ConsPlusNormal"/>
              <w:jc w:val="center"/>
            </w:pPr>
            <w:r>
              <w:t>Общественное питание</w:t>
            </w:r>
          </w:p>
        </w:tc>
        <w:tc>
          <w:tcPr>
            <w:tcW w:w="5953"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6.9</w:t>
            </w:r>
          </w:p>
        </w:tc>
        <w:tc>
          <w:tcPr>
            <w:tcW w:w="1654" w:type="dxa"/>
          </w:tcPr>
          <w:p w:rsidR="00616FD6" w:rsidRDefault="00616FD6">
            <w:pPr>
              <w:pStyle w:val="ConsPlusNormal"/>
              <w:jc w:val="center"/>
            </w:pPr>
            <w:r>
              <w:t>Склады</w:t>
            </w:r>
          </w:p>
        </w:tc>
        <w:tc>
          <w:tcPr>
            <w:tcW w:w="5953" w:type="dxa"/>
          </w:tcPr>
          <w:p w:rsidR="00616FD6" w:rsidRDefault="00616FD6">
            <w:pPr>
              <w:pStyle w:val="ConsPlusNormal"/>
              <w:jc w:val="both"/>
            </w:pPr>
            <w:r>
              <w:t xml:space="preserve">Сооружения, имеющие назначение по временному </w:t>
            </w:r>
            <w:r>
              <w:lastRenderedPageBreak/>
              <w:t>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616FD6" w:rsidRDefault="00616FD6">
            <w:pPr>
              <w:pStyle w:val="ConsPlusNormal"/>
              <w:jc w:val="both"/>
            </w:pPr>
            <w: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729"/>
        <w:gridCol w:w="583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72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3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4.9</w:t>
            </w:r>
          </w:p>
        </w:tc>
        <w:tc>
          <w:tcPr>
            <w:tcW w:w="1729" w:type="dxa"/>
          </w:tcPr>
          <w:p w:rsidR="00616FD6" w:rsidRDefault="00616FD6">
            <w:pPr>
              <w:pStyle w:val="ConsPlusNormal"/>
              <w:jc w:val="center"/>
            </w:pPr>
            <w:r>
              <w:t>Обслуживание автотранспорта</w:t>
            </w:r>
          </w:p>
        </w:tc>
        <w:tc>
          <w:tcPr>
            <w:tcW w:w="5839"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2.0</w:t>
            </w:r>
          </w:p>
        </w:tc>
        <w:tc>
          <w:tcPr>
            <w:tcW w:w="2719" w:type="dxa"/>
          </w:tcPr>
          <w:p w:rsidR="00616FD6" w:rsidRDefault="00616FD6">
            <w:pPr>
              <w:pStyle w:val="ConsPlusNormal"/>
              <w:jc w:val="center"/>
            </w:pPr>
            <w:r>
              <w:t>Жилая застройка</w:t>
            </w:r>
          </w:p>
        </w:tc>
        <w:tc>
          <w:tcPr>
            <w:tcW w:w="4876" w:type="dxa"/>
          </w:tcPr>
          <w:p w:rsidR="00616FD6" w:rsidRDefault="00616FD6">
            <w:pPr>
              <w:pStyle w:val="ConsPlusNormal"/>
              <w:jc w:val="both"/>
            </w:pPr>
            <w:r>
              <w:t>Жилые помещения различного вида и обеспечение проживания в них, предназначенные для проживания человека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2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w:t>
            </w:r>
            <w:r w:rsidRPr="00187706">
              <w:rPr>
                <w:highlight w:val="yellow"/>
              </w:rPr>
              <w:lastRenderedPageBreak/>
              <w:t xml:space="preserve">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2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12.0</w:t>
            </w:r>
          </w:p>
        </w:tc>
        <w:tc>
          <w:tcPr>
            <w:tcW w:w="2719" w:type="dxa"/>
          </w:tcPr>
          <w:p w:rsidR="00616FD6" w:rsidRDefault="00616FD6">
            <w:pPr>
              <w:pStyle w:val="ConsPlusNormal"/>
              <w:jc w:val="center"/>
            </w:pPr>
            <w:r>
              <w:t>Земельные участки (территории) общего пользования</w:t>
            </w:r>
          </w:p>
        </w:tc>
        <w:tc>
          <w:tcPr>
            <w:tcW w:w="4876"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Производственные и коммунальные зоны</w:t>
      </w:r>
    </w:p>
    <w:p w:rsidR="00616FD6" w:rsidRDefault="00616FD6">
      <w:pPr>
        <w:pStyle w:val="ConsPlusNormal"/>
        <w:spacing w:before="220"/>
        <w:ind w:firstLine="540"/>
        <w:jc w:val="both"/>
      </w:pPr>
      <w:r>
        <w:t>Размеры санитарно-защитных зон от производственных и коммунальных предприятий могут быть уменьшены или увеличены исходя из результатов исследования уровня техногенного воздействия на границах санитарно-защитных зон и за их пределами. Изменение размеров санитарно-защитных зон осуществляется по решению Главного государственного врача Российской Федерации или его заместителя - для предприятий 1 и 2 классов, по решению Главного государственного врача субъекта Российской Федерации или его заместителя - для предприятий 3, 4 и 5 классов.</w:t>
      </w:r>
    </w:p>
    <w:p w:rsidR="00616FD6" w:rsidRDefault="00616FD6">
      <w:pPr>
        <w:pStyle w:val="ConsPlusNormal"/>
        <w:spacing w:before="220"/>
        <w:ind w:firstLine="540"/>
        <w:jc w:val="both"/>
      </w:pPr>
      <w:r>
        <w:t>Временное сокращение объема производства не является основанием к пересмотру принятой величины санитарно-защитной зоны для максимальной проектной или фактически достигнутой его мощности.</w:t>
      </w:r>
    </w:p>
    <w:p w:rsidR="00616FD6" w:rsidRDefault="00616FD6">
      <w:pPr>
        <w:pStyle w:val="ConsPlusNormal"/>
        <w:spacing w:before="220"/>
        <w:ind w:firstLine="540"/>
        <w:jc w:val="both"/>
      </w:pPr>
      <w:r>
        <w:t>П-1. Коммунально-складских организаций</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134"/>
        <w:gridCol w:w="1726"/>
        <w:gridCol w:w="2098"/>
      </w:tblGrid>
      <w:tr w:rsidR="00616FD6">
        <w:tc>
          <w:tcPr>
            <w:tcW w:w="4111" w:type="dxa"/>
            <w:vMerge w:val="restart"/>
            <w:vAlign w:val="center"/>
          </w:tcPr>
          <w:p w:rsidR="00616FD6" w:rsidRDefault="00616FD6">
            <w:pPr>
              <w:pStyle w:val="ConsPlusNormal"/>
              <w:jc w:val="center"/>
            </w:pPr>
            <w:r>
              <w:t>Виды параметров</w:t>
            </w:r>
          </w:p>
        </w:tc>
        <w:tc>
          <w:tcPr>
            <w:tcW w:w="1134" w:type="dxa"/>
            <w:vMerge w:val="restart"/>
            <w:vAlign w:val="center"/>
          </w:tcPr>
          <w:p w:rsidR="00616FD6" w:rsidRDefault="00616FD6">
            <w:pPr>
              <w:pStyle w:val="ConsPlusNormal"/>
              <w:jc w:val="center"/>
            </w:pPr>
            <w:r>
              <w:t>Единицы измерения</w:t>
            </w:r>
          </w:p>
        </w:tc>
        <w:tc>
          <w:tcPr>
            <w:tcW w:w="3824" w:type="dxa"/>
            <w:gridSpan w:val="2"/>
            <w:vAlign w:val="center"/>
          </w:tcPr>
          <w:p w:rsidR="00616FD6" w:rsidRDefault="00616FD6">
            <w:pPr>
              <w:pStyle w:val="ConsPlusNormal"/>
              <w:jc w:val="center"/>
            </w:pPr>
            <w:r>
              <w:t>Значения параметров</w:t>
            </w:r>
          </w:p>
        </w:tc>
      </w:tr>
      <w:tr w:rsidR="00616FD6">
        <w:tc>
          <w:tcPr>
            <w:tcW w:w="4111" w:type="dxa"/>
            <w:vMerge/>
          </w:tcPr>
          <w:p w:rsidR="00616FD6" w:rsidRDefault="00616FD6"/>
        </w:tc>
        <w:tc>
          <w:tcPr>
            <w:tcW w:w="1134" w:type="dxa"/>
            <w:vMerge/>
          </w:tcPr>
          <w:p w:rsidR="00616FD6" w:rsidRDefault="00616FD6"/>
        </w:tc>
        <w:tc>
          <w:tcPr>
            <w:tcW w:w="1726" w:type="dxa"/>
            <w:vAlign w:val="center"/>
          </w:tcPr>
          <w:p w:rsidR="00616FD6" w:rsidRDefault="00616FD6">
            <w:pPr>
              <w:pStyle w:val="ConsPlusNormal"/>
              <w:jc w:val="center"/>
            </w:pPr>
            <w:r>
              <w:t>Общественное управление</w:t>
            </w:r>
          </w:p>
        </w:tc>
        <w:tc>
          <w:tcPr>
            <w:tcW w:w="2098" w:type="dxa"/>
            <w:vAlign w:val="center"/>
          </w:tcPr>
          <w:p w:rsidR="00616FD6" w:rsidRDefault="00616FD6">
            <w:pPr>
              <w:pStyle w:val="ConsPlusNormal"/>
              <w:jc w:val="center"/>
            </w:pPr>
            <w:r>
              <w:t>Коммунальное обслуживание</w:t>
            </w:r>
          </w:p>
        </w:tc>
      </w:tr>
      <w:tr w:rsidR="00616FD6">
        <w:tc>
          <w:tcPr>
            <w:tcW w:w="9069" w:type="dxa"/>
            <w:gridSpan w:val="4"/>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w:t>
            </w:r>
          </w:p>
        </w:tc>
        <w:tc>
          <w:tcPr>
            <w:tcW w:w="2098"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w:t>
            </w:r>
          </w:p>
        </w:tc>
        <w:tc>
          <w:tcPr>
            <w:tcW w:w="2098"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134" w:type="dxa"/>
          </w:tcPr>
          <w:p w:rsidR="00616FD6" w:rsidRDefault="00616FD6">
            <w:pPr>
              <w:pStyle w:val="ConsPlusNormal"/>
              <w:jc w:val="center"/>
            </w:pPr>
            <w:r>
              <w:t>кв. м</w:t>
            </w:r>
          </w:p>
        </w:tc>
        <w:tc>
          <w:tcPr>
            <w:tcW w:w="1726" w:type="dxa"/>
          </w:tcPr>
          <w:p w:rsidR="00616FD6" w:rsidRDefault="00616FD6">
            <w:pPr>
              <w:pStyle w:val="ConsPlusNormal"/>
              <w:jc w:val="center"/>
            </w:pPr>
            <w:r>
              <w:t>100</w:t>
            </w:r>
          </w:p>
        </w:tc>
        <w:tc>
          <w:tcPr>
            <w:tcW w:w="2098" w:type="dxa"/>
          </w:tcPr>
          <w:p w:rsidR="00616FD6" w:rsidRDefault="00616FD6">
            <w:pPr>
              <w:pStyle w:val="ConsPlusNormal"/>
              <w:jc w:val="center"/>
            </w:pPr>
            <w:r>
              <w:t>4</w:t>
            </w:r>
          </w:p>
        </w:tc>
      </w:tr>
      <w:tr w:rsidR="00616FD6">
        <w:tc>
          <w:tcPr>
            <w:tcW w:w="4111" w:type="dxa"/>
          </w:tcPr>
          <w:p w:rsidR="00616FD6" w:rsidRDefault="00616FD6">
            <w:pPr>
              <w:pStyle w:val="ConsPlusNormal"/>
              <w:jc w:val="both"/>
            </w:pPr>
            <w:r>
              <w:t>Максимальная площадь</w:t>
            </w:r>
          </w:p>
        </w:tc>
        <w:tc>
          <w:tcPr>
            <w:tcW w:w="1134" w:type="dxa"/>
          </w:tcPr>
          <w:p w:rsidR="00616FD6" w:rsidRDefault="00616FD6">
            <w:pPr>
              <w:pStyle w:val="ConsPlusNormal"/>
              <w:jc w:val="center"/>
            </w:pPr>
            <w:r>
              <w:t>кв. м</w:t>
            </w:r>
          </w:p>
        </w:tc>
        <w:tc>
          <w:tcPr>
            <w:tcW w:w="1726" w:type="dxa"/>
          </w:tcPr>
          <w:p w:rsidR="00616FD6" w:rsidRDefault="00616FD6">
            <w:pPr>
              <w:pStyle w:val="ConsPlusNormal"/>
              <w:jc w:val="center"/>
            </w:pPr>
            <w:r>
              <w:t>-</w:t>
            </w:r>
          </w:p>
        </w:tc>
        <w:tc>
          <w:tcPr>
            <w:tcW w:w="2098"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134" w:type="dxa"/>
          </w:tcPr>
          <w:p w:rsidR="00616FD6" w:rsidRDefault="00616FD6">
            <w:pPr>
              <w:pStyle w:val="ConsPlusNormal"/>
              <w:jc w:val="center"/>
            </w:pPr>
            <w:r>
              <w:t>%</w:t>
            </w:r>
          </w:p>
        </w:tc>
        <w:tc>
          <w:tcPr>
            <w:tcW w:w="1726" w:type="dxa"/>
          </w:tcPr>
          <w:p w:rsidR="00616FD6" w:rsidRDefault="00616FD6">
            <w:pPr>
              <w:pStyle w:val="ConsPlusNormal"/>
              <w:jc w:val="center"/>
            </w:pPr>
            <w:r>
              <w:t>50</w:t>
            </w:r>
          </w:p>
        </w:tc>
        <w:tc>
          <w:tcPr>
            <w:tcW w:w="2098" w:type="dxa"/>
          </w:tcPr>
          <w:p w:rsidR="00616FD6" w:rsidRDefault="00616FD6">
            <w:pPr>
              <w:pStyle w:val="ConsPlusNormal"/>
              <w:jc w:val="center"/>
            </w:pPr>
            <w:r>
              <w:t>80</w:t>
            </w:r>
          </w:p>
        </w:tc>
      </w:tr>
      <w:tr w:rsidR="00616FD6">
        <w:tc>
          <w:tcPr>
            <w:tcW w:w="9069" w:type="dxa"/>
            <w:gridSpan w:val="4"/>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lastRenderedPageBreak/>
              <w:t>Предельное количество этажей и (или) предельная высота</w:t>
            </w:r>
          </w:p>
        </w:tc>
        <w:tc>
          <w:tcPr>
            <w:tcW w:w="1134" w:type="dxa"/>
          </w:tcPr>
          <w:p w:rsidR="00616FD6" w:rsidRDefault="00616FD6">
            <w:pPr>
              <w:pStyle w:val="ConsPlusNormal"/>
              <w:jc w:val="center"/>
            </w:pPr>
            <w:r>
              <w:t>-</w:t>
            </w:r>
          </w:p>
        </w:tc>
        <w:tc>
          <w:tcPr>
            <w:tcW w:w="1726" w:type="dxa"/>
          </w:tcPr>
          <w:p w:rsidR="00616FD6" w:rsidRDefault="00616FD6">
            <w:pPr>
              <w:pStyle w:val="ConsPlusNormal"/>
              <w:jc w:val="center"/>
            </w:pPr>
            <w:r>
              <w:t>-</w:t>
            </w:r>
          </w:p>
        </w:tc>
        <w:tc>
          <w:tcPr>
            <w:tcW w:w="2098"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3;</w:t>
            </w:r>
          </w:p>
          <w:p w:rsidR="00616FD6" w:rsidRDefault="00616FD6">
            <w:pPr>
              <w:pStyle w:val="ConsPlusNormal"/>
              <w:jc w:val="center"/>
            </w:pPr>
            <w:r>
              <w:t>для размещения пожарной части - 10</w:t>
            </w:r>
          </w:p>
        </w:tc>
        <w:tc>
          <w:tcPr>
            <w:tcW w:w="2098"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3</w:t>
            </w:r>
          </w:p>
        </w:tc>
        <w:tc>
          <w:tcPr>
            <w:tcW w:w="2098"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3</w:t>
            </w:r>
          </w:p>
        </w:tc>
        <w:tc>
          <w:tcPr>
            <w:tcW w:w="2098" w:type="dxa"/>
          </w:tcPr>
          <w:p w:rsidR="00616FD6" w:rsidRDefault="00616FD6">
            <w:pPr>
              <w:pStyle w:val="ConsPlusNormal"/>
              <w:jc w:val="center"/>
            </w:pPr>
            <w:r>
              <w:t>-</w:t>
            </w:r>
          </w:p>
        </w:tc>
      </w:tr>
      <w:tr w:rsidR="00616FD6">
        <w:tc>
          <w:tcPr>
            <w:tcW w:w="9069" w:type="dxa"/>
            <w:gridSpan w:val="4"/>
          </w:tcPr>
          <w:p w:rsidR="00616FD6" w:rsidRDefault="00616FD6">
            <w:pPr>
              <w:pStyle w:val="ConsPlusNormal"/>
              <w:jc w:val="both"/>
            </w:pPr>
            <w:r>
              <w:t>Иные показатели</w:t>
            </w:r>
          </w:p>
        </w:tc>
      </w:tr>
      <w:tr w:rsidR="00616FD6">
        <w:tc>
          <w:tcPr>
            <w:tcW w:w="9069" w:type="dxa"/>
            <w:gridSpan w:val="4"/>
          </w:tcPr>
          <w:p w:rsidR="00616FD6" w:rsidRDefault="00616FD6">
            <w:pPr>
              <w:pStyle w:val="ConsPlusNormal"/>
              <w:jc w:val="both"/>
            </w:pPr>
            <w:r>
              <w:t>1. Коэффициент застройки - 0,6</w:t>
            </w:r>
          </w:p>
          <w:p w:rsidR="00616FD6" w:rsidRDefault="00616FD6">
            <w:pPr>
              <w:pStyle w:val="ConsPlusNormal"/>
              <w:jc w:val="both"/>
            </w:pPr>
            <w:r>
              <w:t>2. Коэффициент плотности застройки - 1,8</w:t>
            </w:r>
          </w:p>
          <w:p w:rsidR="00616FD6" w:rsidRDefault="00616FD6">
            <w:pPr>
              <w:pStyle w:val="ConsPlusNormal"/>
              <w:jc w:val="both"/>
            </w:pPr>
            <w:r>
              <w:t>3. Озеленение территории не менее 15 процентов от площади земельного участка</w:t>
            </w:r>
          </w:p>
          <w:p w:rsidR="00616FD6" w:rsidRDefault="00616FD6">
            <w:pPr>
              <w:pStyle w:val="ConsPlusNormal"/>
              <w:jc w:val="both"/>
            </w:pPr>
            <w:r>
              <w:t>4. Площадь территорий, предназначенных для хранения транспортных средств (для вспомогательных видов использования) не более 15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729"/>
        <w:gridCol w:w="583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72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3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729" w:type="dxa"/>
          </w:tcPr>
          <w:p w:rsidR="00616FD6" w:rsidRDefault="00616FD6">
            <w:pPr>
              <w:pStyle w:val="ConsPlusNormal"/>
              <w:jc w:val="center"/>
            </w:pPr>
            <w:r>
              <w:t>Коммунальное обслуживание</w:t>
            </w:r>
          </w:p>
        </w:tc>
        <w:tc>
          <w:tcPr>
            <w:tcW w:w="5839"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3.10</w:t>
            </w:r>
          </w:p>
        </w:tc>
        <w:tc>
          <w:tcPr>
            <w:tcW w:w="1729" w:type="dxa"/>
          </w:tcPr>
          <w:p w:rsidR="00616FD6" w:rsidRDefault="00616FD6">
            <w:pPr>
              <w:pStyle w:val="ConsPlusNormal"/>
              <w:jc w:val="center"/>
            </w:pPr>
            <w:r>
              <w:t>Ветеринарное обслуживание</w:t>
            </w:r>
          </w:p>
        </w:tc>
        <w:tc>
          <w:tcPr>
            <w:tcW w:w="5839" w:type="dxa"/>
          </w:tcPr>
          <w:p w:rsidR="00616FD6" w:rsidRPr="00187706" w:rsidRDefault="00187706">
            <w:pPr>
              <w:pStyle w:val="ConsPlusNormal"/>
              <w:jc w:val="both"/>
              <w:rPr>
                <w:highlight w:val="yellow"/>
              </w:rPr>
            </w:pPr>
            <w:r w:rsidRPr="00187706">
              <w:rPr>
                <w:highlight w:val="yellow"/>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76" w:history="1">
              <w:r w:rsidRPr="00187706">
                <w:rPr>
                  <w:highlight w:val="yellow"/>
                </w:rPr>
                <w:t>кодами 3.10.1</w:t>
              </w:r>
            </w:hyperlink>
            <w:r w:rsidRPr="00187706">
              <w:rPr>
                <w:highlight w:val="yellow"/>
              </w:rPr>
              <w:t xml:space="preserve"> - </w:t>
            </w:r>
            <w:hyperlink w:anchor="P281" w:history="1">
              <w:r w:rsidRPr="00187706">
                <w:rPr>
                  <w:highlight w:val="yellow"/>
                </w:rPr>
                <w:t>3.10.2</w:t>
              </w:r>
            </w:hyperlink>
          </w:p>
          <w:p w:rsidR="00187706" w:rsidRDefault="00187706">
            <w:pPr>
              <w:pStyle w:val="ConsPlusNormal"/>
              <w:jc w:val="both"/>
            </w:pPr>
            <w:r w:rsidRPr="001827B0">
              <w:rPr>
                <w:highlight w:val="yellow"/>
              </w:rPr>
              <w:t xml:space="preserve">(в ред. </w:t>
            </w:r>
            <w:hyperlink r:id="rId22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4.1</w:t>
            </w:r>
          </w:p>
        </w:tc>
        <w:tc>
          <w:tcPr>
            <w:tcW w:w="1729" w:type="dxa"/>
          </w:tcPr>
          <w:p w:rsidR="00616FD6" w:rsidRDefault="00616FD6">
            <w:pPr>
              <w:pStyle w:val="ConsPlusNormal"/>
              <w:jc w:val="center"/>
            </w:pPr>
            <w:r>
              <w:t>Деловое управление</w:t>
            </w:r>
          </w:p>
        </w:tc>
        <w:tc>
          <w:tcPr>
            <w:tcW w:w="5839" w:type="dxa"/>
          </w:tcPr>
          <w:p w:rsidR="00616FD6" w:rsidRDefault="00616FD6">
            <w:pPr>
              <w:pStyle w:val="ConsPlusNormal"/>
              <w:jc w:val="both"/>
            </w:pPr>
            <w:r>
              <w:t xml:space="preserve">Объекты капитального строительства управленческой деятельности, не связанной с государственным или </w:t>
            </w:r>
            <w: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4.3</w:t>
            </w:r>
          </w:p>
        </w:tc>
        <w:tc>
          <w:tcPr>
            <w:tcW w:w="1729" w:type="dxa"/>
          </w:tcPr>
          <w:p w:rsidR="00616FD6" w:rsidRDefault="00616FD6">
            <w:pPr>
              <w:pStyle w:val="ConsPlusNormal"/>
              <w:jc w:val="center"/>
            </w:pPr>
            <w:r>
              <w:t>Рынки</w:t>
            </w:r>
          </w:p>
        </w:tc>
        <w:tc>
          <w:tcPr>
            <w:tcW w:w="5839" w:type="dxa"/>
          </w:tcPr>
          <w:p w:rsidR="00616FD6" w:rsidRDefault="00616FD6">
            <w:pPr>
              <w:pStyle w:val="ConsPlusNormal"/>
              <w:jc w:val="both"/>
            </w:pPr>
            <w:r>
              <w:t>Объекты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16FD6" w:rsidRDefault="00616FD6">
            <w:pPr>
              <w:pStyle w:val="ConsPlusNormal"/>
              <w:jc w:val="both"/>
            </w:pPr>
            <w:r>
              <w:t>размещение гаражей и (или) стоянок для автомобилей сотрудников и посетителей рынка</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4.9</w:t>
            </w:r>
          </w:p>
        </w:tc>
        <w:tc>
          <w:tcPr>
            <w:tcW w:w="1729" w:type="dxa"/>
          </w:tcPr>
          <w:p w:rsidR="00616FD6" w:rsidRDefault="00616FD6">
            <w:pPr>
              <w:pStyle w:val="ConsPlusNormal"/>
              <w:jc w:val="center"/>
            </w:pPr>
            <w:r>
              <w:t>Обслуживание автотранспорта</w:t>
            </w:r>
          </w:p>
        </w:tc>
        <w:tc>
          <w:tcPr>
            <w:tcW w:w="5839"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860D76">
        <w:tc>
          <w:tcPr>
            <w:tcW w:w="340" w:type="dxa"/>
          </w:tcPr>
          <w:p w:rsidR="00860D76" w:rsidRPr="00860D76" w:rsidRDefault="00860D76">
            <w:pPr>
              <w:pStyle w:val="ConsPlusNormal"/>
              <w:jc w:val="center"/>
              <w:rPr>
                <w:highlight w:val="yellow"/>
              </w:rPr>
            </w:pPr>
            <w:r w:rsidRPr="00860D76">
              <w:rPr>
                <w:highlight w:val="yellow"/>
              </w:rPr>
              <w:t>6</w:t>
            </w:r>
          </w:p>
        </w:tc>
        <w:tc>
          <w:tcPr>
            <w:tcW w:w="1134" w:type="dxa"/>
          </w:tcPr>
          <w:p w:rsidR="00860D76" w:rsidRPr="00860D76" w:rsidRDefault="00860D76">
            <w:pPr>
              <w:pStyle w:val="ConsPlusNormal"/>
              <w:jc w:val="center"/>
              <w:rPr>
                <w:highlight w:val="yellow"/>
              </w:rPr>
            </w:pPr>
            <w:r w:rsidRPr="00860D76">
              <w:rPr>
                <w:highlight w:val="yellow"/>
              </w:rPr>
              <w:t>6.1</w:t>
            </w:r>
          </w:p>
        </w:tc>
        <w:tc>
          <w:tcPr>
            <w:tcW w:w="1729" w:type="dxa"/>
          </w:tcPr>
          <w:p w:rsidR="00860D76" w:rsidRPr="00860D76" w:rsidRDefault="00860D76">
            <w:pPr>
              <w:pStyle w:val="ConsPlusNormal"/>
              <w:jc w:val="center"/>
              <w:rPr>
                <w:highlight w:val="yellow"/>
              </w:rPr>
            </w:pPr>
            <w:r w:rsidRPr="00860D76">
              <w:rPr>
                <w:highlight w:val="yellow"/>
              </w:rPr>
              <w:t>Недропользование</w:t>
            </w:r>
          </w:p>
        </w:tc>
        <w:tc>
          <w:tcPr>
            <w:tcW w:w="5839" w:type="dxa"/>
          </w:tcPr>
          <w:p w:rsidR="00860D76" w:rsidRPr="00860D76" w:rsidRDefault="00860D76" w:rsidP="00860D76">
            <w:pPr>
              <w:pStyle w:val="ConsPlusNormal"/>
              <w:jc w:val="both"/>
              <w:rPr>
                <w:highlight w:val="yellow"/>
              </w:rPr>
            </w:pPr>
            <w:r w:rsidRPr="00860D76">
              <w:rPr>
                <w:highlight w:val="yellow"/>
              </w:rPr>
              <w:t>Осуществление геологических изысканий;</w:t>
            </w:r>
          </w:p>
          <w:p w:rsidR="00860D76" w:rsidRPr="00860D76" w:rsidRDefault="00860D76" w:rsidP="00860D76">
            <w:pPr>
              <w:pStyle w:val="ConsPlusNormal"/>
              <w:jc w:val="both"/>
              <w:rPr>
                <w:highlight w:val="yellow"/>
              </w:rPr>
            </w:pPr>
            <w:r w:rsidRPr="00860D76">
              <w:rPr>
                <w:highlight w:val="yellow"/>
              </w:rPr>
              <w:t>добыча полезных ископаемых открытым (карьеры, отвалы) и закрытым (шахты, скважины) способами;</w:t>
            </w:r>
          </w:p>
          <w:p w:rsidR="00860D76" w:rsidRPr="00860D76" w:rsidRDefault="00860D76" w:rsidP="00860D76">
            <w:pPr>
              <w:pStyle w:val="ConsPlusNormal"/>
              <w:jc w:val="both"/>
              <w:rPr>
                <w:highlight w:val="yellow"/>
              </w:rPr>
            </w:pPr>
            <w:r w:rsidRPr="00860D76">
              <w:rPr>
                <w:highlight w:val="yellow"/>
              </w:rPr>
              <w:t>размещение объектов капитального строительства, в том числе подземных, в целях добычи полезных ископаемых;</w:t>
            </w:r>
          </w:p>
          <w:p w:rsidR="00860D76" w:rsidRPr="00860D76" w:rsidRDefault="00860D76" w:rsidP="00860D76">
            <w:pPr>
              <w:pStyle w:val="ConsPlusNormal"/>
              <w:jc w:val="both"/>
              <w:rPr>
                <w:highlight w:val="yellow"/>
              </w:rPr>
            </w:pPr>
            <w:r w:rsidRPr="00860D76">
              <w:rPr>
                <w:highlight w:val="yellow"/>
              </w:rPr>
              <w:t>размещение объектов капитального строительства, необходимых для подготовки сырья к транспортировке и (или) промышленной переработке;</w:t>
            </w:r>
          </w:p>
          <w:p w:rsidR="00860D76" w:rsidRDefault="00860D76" w:rsidP="00860D76">
            <w:pPr>
              <w:pStyle w:val="ConsPlusNormal"/>
              <w:jc w:val="both"/>
            </w:pPr>
            <w:r w:rsidRPr="00860D76">
              <w:rPr>
                <w:highlight w:val="yellow"/>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p w:rsidR="00860D76" w:rsidRDefault="00860D76" w:rsidP="00860D76">
            <w:pPr>
              <w:pStyle w:val="ConsPlusNormal"/>
              <w:jc w:val="both"/>
            </w:pPr>
            <w:r w:rsidRPr="001827B0">
              <w:rPr>
                <w:highlight w:val="yellow"/>
              </w:rPr>
              <w:t xml:space="preserve">(в ред. </w:t>
            </w:r>
            <w:hyperlink r:id="rId22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860D76">
            <w:pPr>
              <w:pStyle w:val="ConsPlusNormal"/>
              <w:jc w:val="center"/>
            </w:pPr>
            <w:r>
              <w:t>7</w:t>
            </w:r>
          </w:p>
        </w:tc>
        <w:tc>
          <w:tcPr>
            <w:tcW w:w="1134" w:type="dxa"/>
          </w:tcPr>
          <w:p w:rsidR="00616FD6" w:rsidRDefault="00616FD6">
            <w:pPr>
              <w:pStyle w:val="ConsPlusNormal"/>
              <w:jc w:val="center"/>
            </w:pPr>
            <w:r>
              <w:t>6.9</w:t>
            </w:r>
          </w:p>
        </w:tc>
        <w:tc>
          <w:tcPr>
            <w:tcW w:w="1729" w:type="dxa"/>
          </w:tcPr>
          <w:p w:rsidR="00616FD6" w:rsidRDefault="00616FD6">
            <w:pPr>
              <w:pStyle w:val="ConsPlusNormal"/>
              <w:jc w:val="center"/>
            </w:pPr>
            <w:r>
              <w:t>Склады</w:t>
            </w:r>
          </w:p>
        </w:tc>
        <w:tc>
          <w:tcPr>
            <w:tcW w:w="5839" w:type="dxa"/>
          </w:tcPr>
          <w:p w:rsidR="00616FD6" w:rsidRDefault="00616FD6">
            <w:pPr>
              <w:pStyle w:val="ConsPlusNormal"/>
              <w:jc w:val="both"/>
            </w:pPr>
            <w: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616FD6" w:rsidRDefault="00616FD6">
            <w:pPr>
              <w:pStyle w:val="ConsPlusNormal"/>
              <w:jc w:val="both"/>
            </w:pPr>
            <w: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16FD6">
        <w:tc>
          <w:tcPr>
            <w:tcW w:w="340" w:type="dxa"/>
          </w:tcPr>
          <w:p w:rsidR="00616FD6" w:rsidRDefault="00860D76">
            <w:pPr>
              <w:pStyle w:val="ConsPlusNormal"/>
              <w:jc w:val="center"/>
            </w:pPr>
            <w:r>
              <w:t>8</w:t>
            </w:r>
          </w:p>
        </w:tc>
        <w:tc>
          <w:tcPr>
            <w:tcW w:w="1134" w:type="dxa"/>
          </w:tcPr>
          <w:p w:rsidR="00616FD6" w:rsidRDefault="00616FD6">
            <w:pPr>
              <w:pStyle w:val="ConsPlusNormal"/>
              <w:jc w:val="center"/>
            </w:pPr>
            <w:r>
              <w:t>8.3</w:t>
            </w:r>
          </w:p>
        </w:tc>
        <w:tc>
          <w:tcPr>
            <w:tcW w:w="1729" w:type="dxa"/>
          </w:tcPr>
          <w:p w:rsidR="00616FD6" w:rsidRDefault="00616FD6">
            <w:pPr>
              <w:pStyle w:val="ConsPlusNormal"/>
              <w:jc w:val="center"/>
            </w:pPr>
            <w:r>
              <w:t>Обеспечение внутреннего правопорядка</w:t>
            </w:r>
          </w:p>
        </w:tc>
        <w:tc>
          <w:tcPr>
            <w:tcW w:w="5839" w:type="dxa"/>
          </w:tcPr>
          <w:p w:rsidR="00616FD6" w:rsidRDefault="00616FD6">
            <w:pPr>
              <w:pStyle w:val="ConsPlusNormal"/>
              <w:jc w:val="both"/>
            </w:pPr>
            <w:r>
              <w:t>Объекты, необходимые для подготовки и поддержания в готовности органов внутренних дел и спасательных служб, объекты гражданской обороны, за исключением объектов гражданской обороны, являющихся частями производственных зданий</w:t>
            </w:r>
          </w:p>
        </w:tc>
      </w:tr>
      <w:tr w:rsidR="00616FD6">
        <w:tc>
          <w:tcPr>
            <w:tcW w:w="340" w:type="dxa"/>
          </w:tcPr>
          <w:p w:rsidR="00616FD6" w:rsidRDefault="00860D76">
            <w:pPr>
              <w:pStyle w:val="ConsPlusNormal"/>
              <w:jc w:val="center"/>
            </w:pPr>
            <w:r>
              <w:t>9</w:t>
            </w:r>
          </w:p>
        </w:tc>
        <w:tc>
          <w:tcPr>
            <w:tcW w:w="1134" w:type="dxa"/>
          </w:tcPr>
          <w:p w:rsidR="00616FD6" w:rsidRDefault="00616FD6">
            <w:pPr>
              <w:pStyle w:val="ConsPlusNormal"/>
              <w:jc w:val="center"/>
            </w:pPr>
            <w:r>
              <w:t>12.0</w:t>
            </w:r>
          </w:p>
        </w:tc>
        <w:tc>
          <w:tcPr>
            <w:tcW w:w="1729" w:type="dxa"/>
          </w:tcPr>
          <w:p w:rsidR="00616FD6" w:rsidRDefault="00616FD6">
            <w:pPr>
              <w:pStyle w:val="ConsPlusNormal"/>
              <w:jc w:val="center"/>
            </w:pPr>
            <w:r>
              <w:t xml:space="preserve">Земельные участки </w:t>
            </w:r>
            <w:r>
              <w:lastRenderedPageBreak/>
              <w:t>(территории) общего пользования</w:t>
            </w:r>
          </w:p>
        </w:tc>
        <w:tc>
          <w:tcPr>
            <w:tcW w:w="5839" w:type="dxa"/>
          </w:tcPr>
          <w:p w:rsidR="00616FD6" w:rsidRDefault="00616FD6">
            <w:pPr>
              <w:pStyle w:val="ConsPlusNormal"/>
              <w:jc w:val="both"/>
            </w:pPr>
            <w:r>
              <w:lastRenderedPageBreak/>
              <w:t xml:space="preserve">Объекты улично-дорожной сети, автомобильные дороги и пешеходные тротуары в границах населенного пункта, </w:t>
            </w:r>
            <w:r>
              <w:lastRenderedPageBreak/>
              <w:t>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r w:rsidR="00616FD6">
        <w:tblPrEx>
          <w:tblBorders>
            <w:insideH w:val="nil"/>
          </w:tblBorders>
        </w:tblPrEx>
        <w:tc>
          <w:tcPr>
            <w:tcW w:w="340" w:type="dxa"/>
            <w:tcBorders>
              <w:bottom w:val="nil"/>
            </w:tcBorders>
          </w:tcPr>
          <w:p w:rsidR="00616FD6" w:rsidRDefault="00860D76">
            <w:pPr>
              <w:pStyle w:val="ConsPlusNormal"/>
              <w:jc w:val="center"/>
            </w:pPr>
            <w:r>
              <w:lastRenderedPageBreak/>
              <w:t>10</w:t>
            </w:r>
          </w:p>
        </w:tc>
        <w:tc>
          <w:tcPr>
            <w:tcW w:w="1134" w:type="dxa"/>
            <w:tcBorders>
              <w:bottom w:val="nil"/>
            </w:tcBorders>
          </w:tcPr>
          <w:p w:rsidR="00616FD6" w:rsidRDefault="00616FD6">
            <w:pPr>
              <w:pStyle w:val="ConsPlusNormal"/>
              <w:jc w:val="center"/>
            </w:pPr>
            <w:r>
              <w:t>6.9.1</w:t>
            </w:r>
          </w:p>
        </w:tc>
        <w:tc>
          <w:tcPr>
            <w:tcW w:w="1729" w:type="dxa"/>
            <w:tcBorders>
              <w:bottom w:val="nil"/>
            </w:tcBorders>
          </w:tcPr>
          <w:p w:rsidR="00616FD6" w:rsidRDefault="00616FD6">
            <w:pPr>
              <w:pStyle w:val="ConsPlusNormal"/>
              <w:jc w:val="center"/>
            </w:pPr>
            <w:r>
              <w:t>Складские площадки</w:t>
            </w:r>
          </w:p>
        </w:tc>
        <w:tc>
          <w:tcPr>
            <w:tcW w:w="5839" w:type="dxa"/>
            <w:tcBorders>
              <w:bottom w:val="nil"/>
            </w:tcBorders>
          </w:tcPr>
          <w:p w:rsidR="00616FD6" w:rsidRDefault="00616FD6">
            <w:pPr>
              <w:pStyle w:val="ConsPlusNormal"/>
              <w:jc w:val="both"/>
            </w:pPr>
            <w:r>
              <w:t>Временное хранение, распределение и перевалка грузов (за исключением хранения стратегических запасов) на открытом воздухе</w:t>
            </w:r>
          </w:p>
        </w:tc>
      </w:tr>
      <w:tr w:rsidR="00616FD6">
        <w:tblPrEx>
          <w:tblBorders>
            <w:insideH w:val="nil"/>
          </w:tblBorders>
        </w:tblPrEx>
        <w:tc>
          <w:tcPr>
            <w:tcW w:w="9042" w:type="dxa"/>
            <w:gridSpan w:val="4"/>
            <w:tcBorders>
              <w:top w:val="nil"/>
            </w:tcBorders>
          </w:tcPr>
          <w:p w:rsidR="00616FD6" w:rsidRDefault="00616FD6">
            <w:pPr>
              <w:pStyle w:val="ConsPlusNormal"/>
              <w:jc w:val="both"/>
            </w:pPr>
            <w:r>
              <w:t xml:space="preserve">(п. 9 введен </w:t>
            </w:r>
            <w:hyperlink r:id="rId230" w:history="1">
              <w:r>
                <w:rPr>
                  <w:color w:val="0000FF"/>
                </w:rPr>
                <w:t>решением</w:t>
              </w:r>
            </w:hyperlink>
            <w:r>
              <w:t xml:space="preserve"> Думы города Когалыма от 18.11.2020 N 482-ГД)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2.0</w:t>
            </w:r>
          </w:p>
        </w:tc>
        <w:tc>
          <w:tcPr>
            <w:tcW w:w="1654" w:type="dxa"/>
          </w:tcPr>
          <w:p w:rsidR="00616FD6" w:rsidRDefault="00616FD6">
            <w:pPr>
              <w:pStyle w:val="ConsPlusNormal"/>
              <w:jc w:val="center"/>
            </w:pPr>
            <w:r>
              <w:t>Жилая застройка</w:t>
            </w:r>
          </w:p>
        </w:tc>
        <w:tc>
          <w:tcPr>
            <w:tcW w:w="5896" w:type="dxa"/>
          </w:tcPr>
          <w:p w:rsidR="00616FD6" w:rsidRDefault="00616FD6">
            <w:pPr>
              <w:pStyle w:val="ConsPlusNormal"/>
              <w:jc w:val="both"/>
            </w:pPr>
            <w:r>
              <w:t>Жилые помещения различного вида и обеспечение проживания в них, предназначенные для проживания человека</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4.7</w:t>
            </w:r>
          </w:p>
        </w:tc>
        <w:tc>
          <w:tcPr>
            <w:tcW w:w="1654" w:type="dxa"/>
          </w:tcPr>
          <w:p w:rsidR="00616FD6" w:rsidRDefault="00616FD6">
            <w:pPr>
              <w:pStyle w:val="ConsPlusNormal"/>
              <w:jc w:val="center"/>
            </w:pPr>
            <w:r>
              <w:t>Гостиничное обслуживание</w:t>
            </w:r>
          </w:p>
        </w:tc>
        <w:tc>
          <w:tcPr>
            <w:tcW w:w="5896" w:type="dxa"/>
          </w:tcPr>
          <w:p w:rsidR="00616FD6" w:rsidRDefault="00616FD6">
            <w:pPr>
              <w:pStyle w:val="ConsPlusNormal"/>
              <w:jc w:val="both"/>
            </w:pPr>
            <w:r>
              <w:t>Гостиницы и здания, используемые с целью извлечения предпринимательской выгоды из предоставления жилого помещения для временного проживания в них</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12.2</w:t>
            </w:r>
          </w:p>
        </w:tc>
        <w:tc>
          <w:tcPr>
            <w:tcW w:w="1654" w:type="dxa"/>
          </w:tcPr>
          <w:p w:rsidR="00616FD6" w:rsidRDefault="00616FD6">
            <w:pPr>
              <w:pStyle w:val="ConsPlusNormal"/>
              <w:jc w:val="center"/>
            </w:pPr>
            <w:r>
              <w:t>Специальная деятельность</w:t>
            </w:r>
          </w:p>
        </w:tc>
        <w:tc>
          <w:tcPr>
            <w:tcW w:w="5896" w:type="dxa"/>
          </w:tcPr>
          <w:p w:rsidR="00616FD6" w:rsidRDefault="00616FD6">
            <w:pPr>
              <w:pStyle w:val="ConsPlusNormal"/>
              <w:jc w:val="both"/>
            </w:pPr>
            <w: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 xml:space="preserve">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w:t>
            </w:r>
            <w:r>
              <w:lastRenderedPageBreak/>
              <w:t>лаборатории)</w:t>
            </w:r>
          </w:p>
        </w:tc>
      </w:tr>
      <w:tr w:rsidR="00616FD6">
        <w:tc>
          <w:tcPr>
            <w:tcW w:w="340" w:type="dxa"/>
          </w:tcPr>
          <w:p w:rsidR="00616FD6" w:rsidRDefault="00616FD6">
            <w:pPr>
              <w:pStyle w:val="ConsPlusNormal"/>
              <w:jc w:val="center"/>
            </w:pPr>
            <w:r>
              <w:lastRenderedPageBreak/>
              <w:t>2</w:t>
            </w:r>
          </w:p>
        </w:tc>
        <w:tc>
          <w:tcPr>
            <w:tcW w:w="1134" w:type="dxa"/>
          </w:tcPr>
          <w:p w:rsidR="00616FD6" w:rsidRDefault="00616FD6">
            <w:pPr>
              <w:pStyle w:val="ConsPlusNormal"/>
              <w:jc w:val="center"/>
            </w:pPr>
            <w:r>
              <w:t>4.2</w:t>
            </w:r>
          </w:p>
        </w:tc>
        <w:tc>
          <w:tcPr>
            <w:tcW w:w="2835"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762"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3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62"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bl>
    <w:p w:rsidR="00616FD6" w:rsidRDefault="00616FD6">
      <w:pPr>
        <w:pStyle w:val="ConsPlusNormal"/>
        <w:jc w:val="both"/>
      </w:pPr>
    </w:p>
    <w:p w:rsidR="00616FD6" w:rsidRDefault="00616FD6">
      <w:pPr>
        <w:pStyle w:val="ConsPlusNormal"/>
        <w:ind w:firstLine="540"/>
        <w:jc w:val="both"/>
      </w:pPr>
      <w:r>
        <w:t>П-2. Предприятий I класса</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6"/>
        <w:gridCol w:w="1134"/>
        <w:gridCol w:w="1726"/>
        <w:gridCol w:w="1842"/>
      </w:tblGrid>
      <w:tr w:rsidR="00616FD6">
        <w:tc>
          <w:tcPr>
            <w:tcW w:w="4086" w:type="dxa"/>
            <w:vMerge w:val="restart"/>
            <w:vAlign w:val="center"/>
          </w:tcPr>
          <w:p w:rsidR="00616FD6" w:rsidRDefault="00616FD6">
            <w:pPr>
              <w:pStyle w:val="ConsPlusNormal"/>
              <w:jc w:val="center"/>
            </w:pPr>
            <w:r>
              <w:t>Виды параметров</w:t>
            </w:r>
          </w:p>
        </w:tc>
        <w:tc>
          <w:tcPr>
            <w:tcW w:w="1134" w:type="dxa"/>
            <w:vMerge w:val="restart"/>
            <w:vAlign w:val="center"/>
          </w:tcPr>
          <w:p w:rsidR="00616FD6" w:rsidRDefault="00616FD6">
            <w:pPr>
              <w:pStyle w:val="ConsPlusNormal"/>
              <w:jc w:val="center"/>
            </w:pPr>
            <w:r>
              <w:t>Единицы измерения</w:t>
            </w:r>
          </w:p>
        </w:tc>
        <w:tc>
          <w:tcPr>
            <w:tcW w:w="3568" w:type="dxa"/>
            <w:gridSpan w:val="2"/>
            <w:vAlign w:val="center"/>
          </w:tcPr>
          <w:p w:rsidR="00616FD6" w:rsidRDefault="00616FD6">
            <w:pPr>
              <w:pStyle w:val="ConsPlusNormal"/>
              <w:jc w:val="center"/>
            </w:pPr>
            <w:r>
              <w:t>Значения параметров</w:t>
            </w:r>
          </w:p>
        </w:tc>
      </w:tr>
      <w:tr w:rsidR="00616FD6">
        <w:tc>
          <w:tcPr>
            <w:tcW w:w="4086" w:type="dxa"/>
            <w:vMerge/>
          </w:tcPr>
          <w:p w:rsidR="00616FD6" w:rsidRDefault="00616FD6"/>
        </w:tc>
        <w:tc>
          <w:tcPr>
            <w:tcW w:w="1134" w:type="dxa"/>
            <w:vMerge/>
          </w:tcPr>
          <w:p w:rsidR="00616FD6" w:rsidRDefault="00616FD6"/>
        </w:tc>
        <w:tc>
          <w:tcPr>
            <w:tcW w:w="1726" w:type="dxa"/>
            <w:vAlign w:val="center"/>
          </w:tcPr>
          <w:p w:rsidR="00616FD6" w:rsidRDefault="00616FD6">
            <w:pPr>
              <w:pStyle w:val="ConsPlusNormal"/>
              <w:jc w:val="center"/>
            </w:pPr>
            <w:r>
              <w:t>Производственная деятельность</w:t>
            </w:r>
          </w:p>
        </w:tc>
        <w:tc>
          <w:tcPr>
            <w:tcW w:w="1842" w:type="dxa"/>
            <w:vAlign w:val="center"/>
          </w:tcPr>
          <w:p w:rsidR="00616FD6" w:rsidRDefault="00616FD6">
            <w:pPr>
              <w:pStyle w:val="ConsPlusNormal"/>
              <w:jc w:val="center"/>
            </w:pPr>
            <w:r>
              <w:t>Коммунальное обслуживание</w:t>
            </w:r>
          </w:p>
        </w:tc>
      </w:tr>
      <w:tr w:rsidR="00616FD6">
        <w:tc>
          <w:tcPr>
            <w:tcW w:w="8788" w:type="dxa"/>
            <w:gridSpan w:val="4"/>
          </w:tcPr>
          <w:p w:rsidR="00616FD6" w:rsidRDefault="00616FD6">
            <w:pPr>
              <w:pStyle w:val="ConsPlusNormal"/>
              <w:jc w:val="both"/>
            </w:pPr>
            <w:r>
              <w:t>Предельные параметры земельных участков</w:t>
            </w:r>
          </w:p>
        </w:tc>
      </w:tr>
      <w:tr w:rsidR="00616FD6">
        <w:tc>
          <w:tcPr>
            <w:tcW w:w="4086" w:type="dxa"/>
          </w:tcPr>
          <w:p w:rsidR="00616FD6" w:rsidRDefault="00616FD6">
            <w:pPr>
              <w:pStyle w:val="ConsPlusNormal"/>
              <w:jc w:val="both"/>
            </w:pPr>
            <w:r>
              <w:t>Минимальная ширина</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20</w:t>
            </w:r>
          </w:p>
        </w:tc>
        <w:tc>
          <w:tcPr>
            <w:tcW w:w="1842" w:type="dxa"/>
          </w:tcPr>
          <w:p w:rsidR="00616FD6" w:rsidRDefault="00616FD6">
            <w:pPr>
              <w:pStyle w:val="ConsPlusNormal"/>
              <w:jc w:val="center"/>
            </w:pPr>
            <w:r>
              <w:t>-</w:t>
            </w:r>
          </w:p>
        </w:tc>
      </w:tr>
      <w:tr w:rsidR="00616FD6">
        <w:tc>
          <w:tcPr>
            <w:tcW w:w="4086" w:type="dxa"/>
          </w:tcPr>
          <w:p w:rsidR="00616FD6" w:rsidRDefault="00616FD6">
            <w:pPr>
              <w:pStyle w:val="ConsPlusNormal"/>
              <w:jc w:val="both"/>
            </w:pPr>
            <w:r>
              <w:t>Максимальная ширина</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w:t>
            </w:r>
          </w:p>
        </w:tc>
        <w:tc>
          <w:tcPr>
            <w:tcW w:w="1842" w:type="dxa"/>
          </w:tcPr>
          <w:p w:rsidR="00616FD6" w:rsidRDefault="00616FD6">
            <w:pPr>
              <w:pStyle w:val="ConsPlusNormal"/>
              <w:jc w:val="center"/>
            </w:pPr>
            <w:r>
              <w:t>-</w:t>
            </w:r>
          </w:p>
        </w:tc>
      </w:tr>
      <w:tr w:rsidR="00616FD6">
        <w:tc>
          <w:tcPr>
            <w:tcW w:w="4086" w:type="dxa"/>
          </w:tcPr>
          <w:p w:rsidR="00616FD6" w:rsidRDefault="00616FD6">
            <w:pPr>
              <w:pStyle w:val="ConsPlusNormal"/>
              <w:jc w:val="both"/>
            </w:pPr>
            <w:r>
              <w:t>Минимальная площадь</w:t>
            </w:r>
          </w:p>
        </w:tc>
        <w:tc>
          <w:tcPr>
            <w:tcW w:w="1134" w:type="dxa"/>
          </w:tcPr>
          <w:p w:rsidR="00616FD6" w:rsidRDefault="00616FD6">
            <w:pPr>
              <w:pStyle w:val="ConsPlusNormal"/>
              <w:jc w:val="center"/>
            </w:pPr>
            <w:r>
              <w:t>кв. м</w:t>
            </w:r>
          </w:p>
        </w:tc>
        <w:tc>
          <w:tcPr>
            <w:tcW w:w="1726" w:type="dxa"/>
          </w:tcPr>
          <w:p w:rsidR="00616FD6" w:rsidRDefault="00616FD6">
            <w:pPr>
              <w:pStyle w:val="ConsPlusNormal"/>
              <w:jc w:val="center"/>
            </w:pPr>
            <w:r>
              <w:t>500</w:t>
            </w:r>
          </w:p>
        </w:tc>
        <w:tc>
          <w:tcPr>
            <w:tcW w:w="1842" w:type="dxa"/>
          </w:tcPr>
          <w:p w:rsidR="00616FD6" w:rsidRDefault="00616FD6">
            <w:pPr>
              <w:pStyle w:val="ConsPlusNormal"/>
              <w:jc w:val="center"/>
            </w:pPr>
            <w:r>
              <w:t>4</w:t>
            </w:r>
          </w:p>
        </w:tc>
      </w:tr>
      <w:tr w:rsidR="00616FD6">
        <w:tc>
          <w:tcPr>
            <w:tcW w:w="4086" w:type="dxa"/>
          </w:tcPr>
          <w:p w:rsidR="00616FD6" w:rsidRDefault="00616FD6">
            <w:pPr>
              <w:pStyle w:val="ConsPlusNormal"/>
              <w:jc w:val="both"/>
            </w:pPr>
            <w:r>
              <w:t>Максимальная площадь</w:t>
            </w:r>
          </w:p>
        </w:tc>
        <w:tc>
          <w:tcPr>
            <w:tcW w:w="1134" w:type="dxa"/>
          </w:tcPr>
          <w:p w:rsidR="00616FD6" w:rsidRDefault="00616FD6">
            <w:pPr>
              <w:pStyle w:val="ConsPlusNormal"/>
              <w:jc w:val="center"/>
            </w:pPr>
            <w:r>
              <w:t>кв. м</w:t>
            </w:r>
          </w:p>
        </w:tc>
        <w:tc>
          <w:tcPr>
            <w:tcW w:w="1726" w:type="dxa"/>
          </w:tcPr>
          <w:p w:rsidR="00616FD6" w:rsidRDefault="00616FD6">
            <w:pPr>
              <w:pStyle w:val="ConsPlusNormal"/>
              <w:jc w:val="center"/>
            </w:pPr>
            <w:r>
              <w:t>-</w:t>
            </w:r>
          </w:p>
        </w:tc>
        <w:tc>
          <w:tcPr>
            <w:tcW w:w="1842" w:type="dxa"/>
          </w:tcPr>
          <w:p w:rsidR="00616FD6" w:rsidRDefault="00616FD6">
            <w:pPr>
              <w:pStyle w:val="ConsPlusNormal"/>
              <w:jc w:val="center"/>
            </w:pPr>
            <w:r>
              <w:t>-</w:t>
            </w:r>
          </w:p>
        </w:tc>
      </w:tr>
      <w:tr w:rsidR="00616FD6">
        <w:tc>
          <w:tcPr>
            <w:tcW w:w="4086" w:type="dxa"/>
          </w:tcPr>
          <w:p w:rsidR="00616FD6" w:rsidRDefault="00616FD6">
            <w:pPr>
              <w:pStyle w:val="ConsPlusNormal"/>
              <w:jc w:val="both"/>
            </w:pPr>
            <w:r>
              <w:t>Максимальный процент застройки</w:t>
            </w:r>
          </w:p>
        </w:tc>
        <w:tc>
          <w:tcPr>
            <w:tcW w:w="1134" w:type="dxa"/>
          </w:tcPr>
          <w:p w:rsidR="00616FD6" w:rsidRDefault="00616FD6">
            <w:pPr>
              <w:pStyle w:val="ConsPlusNormal"/>
              <w:jc w:val="center"/>
            </w:pPr>
            <w:r>
              <w:t>%</w:t>
            </w:r>
          </w:p>
        </w:tc>
        <w:tc>
          <w:tcPr>
            <w:tcW w:w="1726" w:type="dxa"/>
          </w:tcPr>
          <w:p w:rsidR="00616FD6" w:rsidRDefault="00616FD6">
            <w:pPr>
              <w:pStyle w:val="ConsPlusNormal"/>
              <w:jc w:val="center"/>
            </w:pPr>
            <w:r>
              <w:t>65</w:t>
            </w:r>
          </w:p>
        </w:tc>
        <w:tc>
          <w:tcPr>
            <w:tcW w:w="1842" w:type="dxa"/>
          </w:tcPr>
          <w:p w:rsidR="00616FD6" w:rsidRDefault="00616FD6">
            <w:pPr>
              <w:pStyle w:val="ConsPlusNormal"/>
              <w:jc w:val="center"/>
            </w:pPr>
            <w:r>
              <w:t>80</w:t>
            </w:r>
          </w:p>
        </w:tc>
      </w:tr>
      <w:tr w:rsidR="00616FD6">
        <w:tc>
          <w:tcPr>
            <w:tcW w:w="8788" w:type="dxa"/>
            <w:gridSpan w:val="4"/>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086" w:type="dxa"/>
          </w:tcPr>
          <w:p w:rsidR="00616FD6" w:rsidRDefault="00616FD6">
            <w:pPr>
              <w:pStyle w:val="ConsPlusNormal"/>
            </w:pPr>
            <w:r>
              <w:t>Предельное количество этажей и (или) предельная высота</w:t>
            </w:r>
          </w:p>
        </w:tc>
        <w:tc>
          <w:tcPr>
            <w:tcW w:w="1134" w:type="dxa"/>
          </w:tcPr>
          <w:p w:rsidR="00616FD6" w:rsidRDefault="00616FD6">
            <w:pPr>
              <w:pStyle w:val="ConsPlusNormal"/>
              <w:jc w:val="center"/>
            </w:pPr>
            <w:r>
              <w:t>-</w:t>
            </w:r>
          </w:p>
        </w:tc>
        <w:tc>
          <w:tcPr>
            <w:tcW w:w="1726" w:type="dxa"/>
          </w:tcPr>
          <w:p w:rsidR="00616FD6" w:rsidRDefault="00616FD6">
            <w:pPr>
              <w:pStyle w:val="ConsPlusNormal"/>
              <w:jc w:val="center"/>
            </w:pPr>
            <w:r>
              <w:t>-</w:t>
            </w:r>
          </w:p>
        </w:tc>
        <w:tc>
          <w:tcPr>
            <w:tcW w:w="1842" w:type="dxa"/>
          </w:tcPr>
          <w:p w:rsidR="00616FD6" w:rsidRDefault="00616FD6">
            <w:pPr>
              <w:pStyle w:val="ConsPlusNormal"/>
              <w:jc w:val="center"/>
            </w:pPr>
            <w:r>
              <w:t>-</w:t>
            </w:r>
          </w:p>
        </w:tc>
      </w:tr>
      <w:tr w:rsidR="00616FD6">
        <w:tc>
          <w:tcPr>
            <w:tcW w:w="4086" w:type="dxa"/>
          </w:tcPr>
          <w:p w:rsidR="00616FD6" w:rsidRDefault="00616FD6">
            <w:pPr>
              <w:pStyle w:val="ConsPlusNormal"/>
            </w:pPr>
            <w:r>
              <w:t>Минимальный отступ от красных линий улиц</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3</w:t>
            </w:r>
          </w:p>
        </w:tc>
        <w:tc>
          <w:tcPr>
            <w:tcW w:w="1842" w:type="dxa"/>
          </w:tcPr>
          <w:p w:rsidR="00616FD6" w:rsidRDefault="00616FD6">
            <w:pPr>
              <w:pStyle w:val="ConsPlusNormal"/>
              <w:jc w:val="center"/>
            </w:pPr>
            <w:r>
              <w:t>-</w:t>
            </w:r>
          </w:p>
        </w:tc>
      </w:tr>
      <w:tr w:rsidR="00616FD6">
        <w:tc>
          <w:tcPr>
            <w:tcW w:w="4086" w:type="dxa"/>
          </w:tcPr>
          <w:p w:rsidR="00616FD6" w:rsidRDefault="00616FD6">
            <w:pPr>
              <w:pStyle w:val="ConsPlusNormal"/>
            </w:pPr>
            <w:r>
              <w:lastRenderedPageBreak/>
              <w:t>Минимальный отступ от красных линий проездов</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3</w:t>
            </w:r>
          </w:p>
        </w:tc>
        <w:tc>
          <w:tcPr>
            <w:tcW w:w="1842" w:type="dxa"/>
          </w:tcPr>
          <w:p w:rsidR="00616FD6" w:rsidRDefault="00616FD6">
            <w:pPr>
              <w:pStyle w:val="ConsPlusNormal"/>
              <w:jc w:val="center"/>
            </w:pPr>
            <w:r>
              <w:t>-</w:t>
            </w:r>
          </w:p>
        </w:tc>
      </w:tr>
      <w:tr w:rsidR="00616FD6">
        <w:tc>
          <w:tcPr>
            <w:tcW w:w="4086" w:type="dxa"/>
          </w:tcPr>
          <w:p w:rsidR="00616FD6" w:rsidRDefault="00616FD6">
            <w:pPr>
              <w:pStyle w:val="ConsPlusNormal"/>
            </w:pPr>
            <w:r>
              <w:t>Минимальный отступ от границ земельного участка</w:t>
            </w:r>
          </w:p>
        </w:tc>
        <w:tc>
          <w:tcPr>
            <w:tcW w:w="1134" w:type="dxa"/>
          </w:tcPr>
          <w:p w:rsidR="00616FD6" w:rsidRDefault="00616FD6">
            <w:pPr>
              <w:pStyle w:val="ConsPlusNormal"/>
              <w:jc w:val="center"/>
            </w:pPr>
            <w:r>
              <w:t>м</w:t>
            </w:r>
          </w:p>
        </w:tc>
        <w:tc>
          <w:tcPr>
            <w:tcW w:w="1726" w:type="dxa"/>
          </w:tcPr>
          <w:p w:rsidR="00616FD6" w:rsidRDefault="00616FD6">
            <w:pPr>
              <w:pStyle w:val="ConsPlusNormal"/>
              <w:jc w:val="center"/>
            </w:pPr>
            <w:r>
              <w:t>3</w:t>
            </w:r>
          </w:p>
        </w:tc>
        <w:tc>
          <w:tcPr>
            <w:tcW w:w="1842" w:type="dxa"/>
          </w:tcPr>
          <w:p w:rsidR="00616FD6" w:rsidRDefault="00616FD6">
            <w:pPr>
              <w:pStyle w:val="ConsPlusNormal"/>
              <w:jc w:val="center"/>
            </w:pPr>
            <w:r>
              <w:t>-</w:t>
            </w:r>
          </w:p>
        </w:tc>
      </w:tr>
      <w:tr w:rsidR="00616FD6">
        <w:tc>
          <w:tcPr>
            <w:tcW w:w="8788" w:type="dxa"/>
            <w:gridSpan w:val="4"/>
          </w:tcPr>
          <w:p w:rsidR="00616FD6" w:rsidRDefault="00616FD6">
            <w:pPr>
              <w:pStyle w:val="ConsPlusNormal"/>
              <w:jc w:val="both"/>
            </w:pPr>
            <w:r>
              <w:t>Иные показатели</w:t>
            </w:r>
          </w:p>
        </w:tc>
      </w:tr>
      <w:tr w:rsidR="00616FD6">
        <w:tc>
          <w:tcPr>
            <w:tcW w:w="8788" w:type="dxa"/>
            <w:gridSpan w:val="4"/>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10 процентов от площади земельного участка</w:t>
            </w:r>
          </w:p>
          <w:p w:rsidR="00616FD6" w:rsidRDefault="00616FD6">
            <w:pPr>
              <w:pStyle w:val="ConsPlusNormal"/>
              <w:jc w:val="both"/>
            </w:pPr>
            <w:r>
              <w:t>4. Площадь территорий, предназначенных для хранения транспортных средств (для вспомогательных видов использования) не более 10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1134"/>
        <w:gridCol w:w="2835"/>
        <w:gridCol w:w="4706"/>
      </w:tblGrid>
      <w:tr w:rsidR="00616FD6">
        <w:tc>
          <w:tcPr>
            <w:tcW w:w="364"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0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64"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06"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64"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06"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64" w:type="dxa"/>
          </w:tcPr>
          <w:p w:rsidR="00616FD6" w:rsidRDefault="00616FD6">
            <w:pPr>
              <w:pStyle w:val="ConsPlusNormal"/>
              <w:jc w:val="center"/>
            </w:pPr>
            <w:r>
              <w:t>3</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06"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64"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4.2</w:t>
            </w:r>
          </w:p>
        </w:tc>
        <w:tc>
          <w:tcPr>
            <w:tcW w:w="2835"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70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32"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5</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06"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64" w:type="dxa"/>
          </w:tcPr>
          <w:p w:rsidR="00616FD6" w:rsidRDefault="00616FD6">
            <w:pPr>
              <w:pStyle w:val="ConsPlusNormal"/>
              <w:jc w:val="center"/>
            </w:pPr>
            <w:r>
              <w:t>6</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06"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blPrEx>
          <w:tblBorders>
            <w:insideH w:val="nil"/>
          </w:tblBorders>
        </w:tblPrEx>
        <w:tc>
          <w:tcPr>
            <w:tcW w:w="364" w:type="dxa"/>
            <w:tcBorders>
              <w:bottom w:val="nil"/>
            </w:tcBorders>
          </w:tcPr>
          <w:p w:rsidR="00616FD6" w:rsidRDefault="00616FD6">
            <w:pPr>
              <w:pStyle w:val="ConsPlusNormal"/>
              <w:jc w:val="center"/>
            </w:pPr>
            <w:r>
              <w:t>7</w:t>
            </w:r>
          </w:p>
        </w:tc>
        <w:tc>
          <w:tcPr>
            <w:tcW w:w="1134" w:type="dxa"/>
            <w:tcBorders>
              <w:bottom w:val="nil"/>
            </w:tcBorders>
          </w:tcPr>
          <w:p w:rsidR="00616FD6" w:rsidRDefault="00616FD6">
            <w:pPr>
              <w:pStyle w:val="ConsPlusNormal"/>
              <w:jc w:val="center"/>
            </w:pPr>
            <w:r>
              <w:t>6.0</w:t>
            </w:r>
          </w:p>
        </w:tc>
        <w:tc>
          <w:tcPr>
            <w:tcW w:w="2835" w:type="dxa"/>
            <w:tcBorders>
              <w:bottom w:val="nil"/>
            </w:tcBorders>
          </w:tcPr>
          <w:p w:rsidR="00616FD6" w:rsidRDefault="00616FD6">
            <w:pPr>
              <w:pStyle w:val="ConsPlusNormal"/>
              <w:jc w:val="center"/>
            </w:pPr>
            <w:r>
              <w:t>Производственная деятельность</w:t>
            </w:r>
          </w:p>
        </w:tc>
        <w:tc>
          <w:tcPr>
            <w:tcW w:w="4706" w:type="dxa"/>
            <w:tcBorders>
              <w:bottom w:val="nil"/>
            </w:tcBorders>
          </w:tcPr>
          <w:p w:rsidR="00616FD6" w:rsidRDefault="00616FD6">
            <w:pPr>
              <w:pStyle w:val="ConsPlusNormal"/>
              <w:jc w:val="both"/>
            </w:pPr>
            <w: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616FD6">
        <w:tblPrEx>
          <w:tblBorders>
            <w:insideH w:val="nil"/>
          </w:tblBorders>
        </w:tblPrEx>
        <w:tc>
          <w:tcPr>
            <w:tcW w:w="9039" w:type="dxa"/>
            <w:gridSpan w:val="4"/>
            <w:tcBorders>
              <w:top w:val="nil"/>
            </w:tcBorders>
          </w:tcPr>
          <w:p w:rsidR="00616FD6" w:rsidRDefault="00616FD6">
            <w:pPr>
              <w:pStyle w:val="ConsPlusNormal"/>
              <w:jc w:val="both"/>
            </w:pPr>
            <w:r>
              <w:t xml:space="preserve">(п. 7 в ред. </w:t>
            </w:r>
            <w:hyperlink r:id="rId233" w:history="1">
              <w:r>
                <w:rPr>
                  <w:color w:val="0000FF"/>
                </w:rPr>
                <w:t>решения</w:t>
              </w:r>
            </w:hyperlink>
            <w:r>
              <w:t xml:space="preserve"> Думы города Когалыма от 18.11.2020 N 482-ГД)</w:t>
            </w:r>
          </w:p>
        </w:tc>
      </w:tr>
      <w:tr w:rsidR="00616FD6">
        <w:tc>
          <w:tcPr>
            <w:tcW w:w="364" w:type="dxa"/>
          </w:tcPr>
          <w:p w:rsidR="00616FD6" w:rsidRDefault="00616FD6">
            <w:pPr>
              <w:pStyle w:val="ConsPlusNormal"/>
              <w:jc w:val="center"/>
            </w:pPr>
            <w:r>
              <w:t>8</w:t>
            </w:r>
          </w:p>
        </w:tc>
        <w:tc>
          <w:tcPr>
            <w:tcW w:w="1134" w:type="dxa"/>
          </w:tcPr>
          <w:p w:rsidR="00616FD6" w:rsidRDefault="00616FD6">
            <w:pPr>
              <w:pStyle w:val="ConsPlusNormal"/>
              <w:jc w:val="center"/>
            </w:pPr>
            <w:r>
              <w:t>6.9</w:t>
            </w:r>
          </w:p>
        </w:tc>
        <w:tc>
          <w:tcPr>
            <w:tcW w:w="2835" w:type="dxa"/>
          </w:tcPr>
          <w:p w:rsidR="00616FD6" w:rsidRDefault="00616FD6">
            <w:pPr>
              <w:pStyle w:val="ConsPlusNormal"/>
              <w:jc w:val="center"/>
            </w:pPr>
            <w:r>
              <w:t>Склады</w:t>
            </w:r>
          </w:p>
        </w:tc>
        <w:tc>
          <w:tcPr>
            <w:tcW w:w="4706" w:type="dxa"/>
          </w:tcPr>
          <w:p w:rsidR="00616FD6" w:rsidRDefault="00616FD6">
            <w:pPr>
              <w:pStyle w:val="ConsPlusNormal"/>
              <w:jc w:val="both"/>
            </w:pPr>
            <w: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616FD6" w:rsidRDefault="00616FD6">
            <w:pPr>
              <w:pStyle w:val="ConsPlusNormal"/>
              <w:jc w:val="both"/>
            </w:pPr>
            <w: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16FD6">
        <w:tc>
          <w:tcPr>
            <w:tcW w:w="364" w:type="dxa"/>
          </w:tcPr>
          <w:p w:rsidR="00616FD6" w:rsidRDefault="00616FD6">
            <w:pPr>
              <w:pStyle w:val="ConsPlusNormal"/>
              <w:jc w:val="center"/>
            </w:pPr>
            <w:r>
              <w:t>9</w:t>
            </w:r>
          </w:p>
        </w:tc>
        <w:tc>
          <w:tcPr>
            <w:tcW w:w="1134" w:type="dxa"/>
          </w:tcPr>
          <w:p w:rsidR="00616FD6" w:rsidRDefault="00616FD6">
            <w:pPr>
              <w:pStyle w:val="ConsPlusNormal"/>
              <w:jc w:val="center"/>
            </w:pPr>
            <w:r>
              <w:t>8.3</w:t>
            </w:r>
          </w:p>
        </w:tc>
        <w:tc>
          <w:tcPr>
            <w:tcW w:w="2835" w:type="dxa"/>
          </w:tcPr>
          <w:p w:rsidR="00616FD6" w:rsidRDefault="00616FD6">
            <w:pPr>
              <w:pStyle w:val="ConsPlusNormal"/>
              <w:jc w:val="center"/>
            </w:pPr>
            <w:r>
              <w:t>Обеспечение внутреннего правопорядка</w:t>
            </w:r>
          </w:p>
        </w:tc>
        <w:tc>
          <w:tcPr>
            <w:tcW w:w="4706" w:type="dxa"/>
          </w:tcPr>
          <w:p w:rsidR="00616FD6" w:rsidRDefault="00616FD6">
            <w:pPr>
              <w:pStyle w:val="ConsPlusNormal"/>
              <w:jc w:val="both"/>
            </w:pPr>
            <w:r>
              <w:t>Объекты, необходимые для подготовки и поддержания в готовности органов внутренних дел и спасательных служб, объекты гражданской обороны, за исключением объектов гражданской обороны, являющихся частями производственных зданий</w:t>
            </w:r>
          </w:p>
        </w:tc>
      </w:tr>
      <w:tr w:rsidR="00616FD6">
        <w:tc>
          <w:tcPr>
            <w:tcW w:w="364" w:type="dxa"/>
          </w:tcPr>
          <w:p w:rsidR="00616FD6" w:rsidRDefault="00616FD6">
            <w:pPr>
              <w:pStyle w:val="ConsPlusNormal"/>
              <w:jc w:val="center"/>
            </w:pPr>
            <w:r>
              <w:t>10</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06" w:type="dxa"/>
          </w:tcPr>
          <w:p w:rsidR="00616FD6" w:rsidRDefault="00616FD6">
            <w:pPr>
              <w:pStyle w:val="ConsPlusNormal"/>
              <w:jc w:val="both"/>
            </w:pPr>
            <w:r>
              <w:t xml:space="preserve">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w:t>
            </w:r>
            <w:r>
              <w:lastRenderedPageBreak/>
              <w:t>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1654" w:type="dxa"/>
          </w:tcPr>
          <w:p w:rsidR="00616FD6" w:rsidRDefault="00616FD6">
            <w:pPr>
              <w:pStyle w:val="ConsPlusNormal"/>
              <w:jc w:val="center"/>
            </w:pPr>
            <w:r>
              <w:t>Бытовое обслуживание</w:t>
            </w:r>
          </w:p>
        </w:tc>
        <w:tc>
          <w:tcPr>
            <w:tcW w:w="5953"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3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6.8</w:t>
            </w:r>
          </w:p>
        </w:tc>
        <w:tc>
          <w:tcPr>
            <w:tcW w:w="1654" w:type="dxa"/>
          </w:tcPr>
          <w:p w:rsidR="00616FD6" w:rsidRDefault="00616FD6">
            <w:pPr>
              <w:pStyle w:val="ConsPlusNormal"/>
              <w:jc w:val="center"/>
            </w:pPr>
            <w:r>
              <w:t>Связь</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35"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4.6</w:t>
            </w:r>
          </w:p>
        </w:tc>
        <w:tc>
          <w:tcPr>
            <w:tcW w:w="1654" w:type="dxa"/>
          </w:tcPr>
          <w:p w:rsidR="00616FD6" w:rsidRDefault="00616FD6">
            <w:pPr>
              <w:pStyle w:val="ConsPlusNormal"/>
              <w:jc w:val="center"/>
            </w:pPr>
            <w:r>
              <w:t>Общественное питание</w:t>
            </w:r>
          </w:p>
        </w:tc>
        <w:tc>
          <w:tcPr>
            <w:tcW w:w="5953"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36"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П-3. Предприятий II класса</w:t>
      </w:r>
    </w:p>
    <w:p w:rsidR="00616FD6" w:rsidRDefault="00616FD6">
      <w:pPr>
        <w:pStyle w:val="ConsPlusNormal"/>
        <w:spacing w:before="220"/>
        <w:ind w:firstLine="540"/>
        <w:jc w:val="both"/>
      </w:pPr>
      <w:r>
        <w:lastRenderedPageBreak/>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701"/>
        <w:gridCol w:w="3231"/>
      </w:tblGrid>
      <w:tr w:rsidR="00616FD6">
        <w:tc>
          <w:tcPr>
            <w:tcW w:w="4111" w:type="dxa"/>
            <w:vAlign w:val="center"/>
          </w:tcPr>
          <w:p w:rsidR="00616FD6" w:rsidRDefault="00616FD6">
            <w:pPr>
              <w:pStyle w:val="ConsPlusNormal"/>
              <w:jc w:val="center"/>
            </w:pPr>
            <w:r>
              <w:t>Виды параметров</w:t>
            </w:r>
          </w:p>
        </w:tc>
        <w:tc>
          <w:tcPr>
            <w:tcW w:w="1701" w:type="dxa"/>
            <w:vAlign w:val="center"/>
          </w:tcPr>
          <w:p w:rsidR="00616FD6" w:rsidRDefault="00616FD6">
            <w:pPr>
              <w:pStyle w:val="ConsPlusNormal"/>
              <w:jc w:val="center"/>
            </w:pPr>
            <w:r>
              <w:t>Единицы измерения</w:t>
            </w:r>
          </w:p>
        </w:tc>
        <w:tc>
          <w:tcPr>
            <w:tcW w:w="3231" w:type="dxa"/>
            <w:vAlign w:val="center"/>
          </w:tcPr>
          <w:p w:rsidR="00616FD6" w:rsidRDefault="00616FD6">
            <w:pPr>
              <w:pStyle w:val="ConsPlusNormal"/>
              <w:jc w:val="center"/>
            </w:pPr>
            <w:r>
              <w:t>Значения параметров</w:t>
            </w:r>
          </w:p>
        </w:tc>
      </w:tr>
      <w:tr w:rsidR="00616FD6">
        <w:tc>
          <w:tcPr>
            <w:tcW w:w="9043"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701" w:type="dxa"/>
          </w:tcPr>
          <w:p w:rsidR="00616FD6" w:rsidRDefault="00616FD6">
            <w:pPr>
              <w:pStyle w:val="ConsPlusNormal"/>
              <w:jc w:val="center"/>
            </w:pPr>
            <w:r>
              <w:t>м</w:t>
            </w:r>
          </w:p>
        </w:tc>
        <w:tc>
          <w:tcPr>
            <w:tcW w:w="3231" w:type="dxa"/>
          </w:tcPr>
          <w:p w:rsidR="00616FD6" w:rsidRDefault="00616FD6">
            <w:pPr>
              <w:pStyle w:val="ConsPlusNormal"/>
              <w:jc w:val="center"/>
            </w:pPr>
            <w:r>
              <w:t>20</w:t>
            </w:r>
          </w:p>
        </w:tc>
      </w:tr>
      <w:tr w:rsidR="00616FD6">
        <w:tc>
          <w:tcPr>
            <w:tcW w:w="4111" w:type="dxa"/>
          </w:tcPr>
          <w:p w:rsidR="00616FD6" w:rsidRDefault="00616FD6">
            <w:pPr>
              <w:pStyle w:val="ConsPlusNormal"/>
              <w:jc w:val="both"/>
            </w:pPr>
            <w:r>
              <w:t>Максимальная ширина</w:t>
            </w:r>
          </w:p>
        </w:tc>
        <w:tc>
          <w:tcPr>
            <w:tcW w:w="1701" w:type="dxa"/>
          </w:tcPr>
          <w:p w:rsidR="00616FD6" w:rsidRDefault="00616FD6">
            <w:pPr>
              <w:pStyle w:val="ConsPlusNormal"/>
              <w:jc w:val="center"/>
            </w:pPr>
            <w:r>
              <w:t>м</w:t>
            </w:r>
          </w:p>
        </w:tc>
        <w:tc>
          <w:tcPr>
            <w:tcW w:w="3231"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701" w:type="dxa"/>
          </w:tcPr>
          <w:p w:rsidR="00616FD6" w:rsidRDefault="00616FD6">
            <w:pPr>
              <w:pStyle w:val="ConsPlusNormal"/>
              <w:jc w:val="center"/>
            </w:pPr>
            <w:r>
              <w:t>кв. м</w:t>
            </w:r>
          </w:p>
        </w:tc>
        <w:tc>
          <w:tcPr>
            <w:tcW w:w="3231" w:type="dxa"/>
          </w:tcPr>
          <w:p w:rsidR="00616FD6" w:rsidRDefault="00616FD6">
            <w:pPr>
              <w:pStyle w:val="ConsPlusNormal"/>
              <w:jc w:val="center"/>
            </w:pPr>
            <w:r>
              <w:t>500</w:t>
            </w:r>
          </w:p>
        </w:tc>
      </w:tr>
      <w:tr w:rsidR="00616FD6">
        <w:tc>
          <w:tcPr>
            <w:tcW w:w="4111" w:type="dxa"/>
          </w:tcPr>
          <w:p w:rsidR="00616FD6" w:rsidRDefault="00616FD6">
            <w:pPr>
              <w:pStyle w:val="ConsPlusNormal"/>
              <w:jc w:val="both"/>
            </w:pPr>
            <w:r>
              <w:t>Максимальная площадь</w:t>
            </w:r>
          </w:p>
        </w:tc>
        <w:tc>
          <w:tcPr>
            <w:tcW w:w="1701" w:type="dxa"/>
          </w:tcPr>
          <w:p w:rsidR="00616FD6" w:rsidRDefault="00616FD6">
            <w:pPr>
              <w:pStyle w:val="ConsPlusNormal"/>
              <w:jc w:val="center"/>
            </w:pPr>
            <w:r>
              <w:t>кв. м</w:t>
            </w:r>
          </w:p>
        </w:tc>
        <w:tc>
          <w:tcPr>
            <w:tcW w:w="3231"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701" w:type="dxa"/>
          </w:tcPr>
          <w:p w:rsidR="00616FD6" w:rsidRDefault="00616FD6">
            <w:pPr>
              <w:pStyle w:val="ConsPlusNormal"/>
              <w:jc w:val="center"/>
            </w:pPr>
            <w:r>
              <w:t>%</w:t>
            </w:r>
          </w:p>
        </w:tc>
        <w:tc>
          <w:tcPr>
            <w:tcW w:w="3231" w:type="dxa"/>
          </w:tcPr>
          <w:p w:rsidR="00616FD6" w:rsidRDefault="00616FD6">
            <w:pPr>
              <w:pStyle w:val="ConsPlusNormal"/>
              <w:jc w:val="center"/>
            </w:pPr>
            <w:r>
              <w:t>60</w:t>
            </w:r>
          </w:p>
        </w:tc>
      </w:tr>
      <w:tr w:rsidR="00616FD6">
        <w:tc>
          <w:tcPr>
            <w:tcW w:w="9043"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701" w:type="dxa"/>
          </w:tcPr>
          <w:p w:rsidR="00616FD6" w:rsidRDefault="00616FD6">
            <w:pPr>
              <w:pStyle w:val="ConsPlusNormal"/>
              <w:jc w:val="center"/>
            </w:pPr>
            <w:r>
              <w:t>-</w:t>
            </w:r>
          </w:p>
        </w:tc>
        <w:tc>
          <w:tcPr>
            <w:tcW w:w="3231"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701" w:type="dxa"/>
          </w:tcPr>
          <w:p w:rsidR="00616FD6" w:rsidRDefault="00616FD6">
            <w:pPr>
              <w:pStyle w:val="ConsPlusNormal"/>
              <w:jc w:val="center"/>
            </w:pPr>
            <w:r>
              <w:t>М</w:t>
            </w:r>
          </w:p>
        </w:tc>
        <w:tc>
          <w:tcPr>
            <w:tcW w:w="3231"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красных линий проездов</w:t>
            </w:r>
          </w:p>
        </w:tc>
        <w:tc>
          <w:tcPr>
            <w:tcW w:w="1701" w:type="dxa"/>
          </w:tcPr>
          <w:p w:rsidR="00616FD6" w:rsidRDefault="00616FD6">
            <w:pPr>
              <w:pStyle w:val="ConsPlusNormal"/>
              <w:jc w:val="center"/>
            </w:pPr>
            <w:r>
              <w:t>М</w:t>
            </w:r>
          </w:p>
        </w:tc>
        <w:tc>
          <w:tcPr>
            <w:tcW w:w="3231"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701" w:type="dxa"/>
          </w:tcPr>
          <w:p w:rsidR="00616FD6" w:rsidRDefault="00616FD6">
            <w:pPr>
              <w:pStyle w:val="ConsPlusNormal"/>
              <w:jc w:val="center"/>
            </w:pPr>
            <w:r>
              <w:t>М</w:t>
            </w:r>
          </w:p>
        </w:tc>
        <w:tc>
          <w:tcPr>
            <w:tcW w:w="3231" w:type="dxa"/>
          </w:tcPr>
          <w:p w:rsidR="00616FD6" w:rsidRDefault="00616FD6">
            <w:pPr>
              <w:pStyle w:val="ConsPlusNormal"/>
              <w:jc w:val="center"/>
            </w:pPr>
            <w:r>
              <w:t>3</w:t>
            </w:r>
          </w:p>
        </w:tc>
      </w:tr>
      <w:tr w:rsidR="00616FD6">
        <w:tc>
          <w:tcPr>
            <w:tcW w:w="9043" w:type="dxa"/>
            <w:gridSpan w:val="3"/>
          </w:tcPr>
          <w:p w:rsidR="00616FD6" w:rsidRDefault="00616FD6">
            <w:pPr>
              <w:pStyle w:val="ConsPlusNormal"/>
              <w:jc w:val="both"/>
            </w:pPr>
            <w:r>
              <w:t>Иные показатели</w:t>
            </w:r>
          </w:p>
        </w:tc>
      </w:tr>
      <w:tr w:rsidR="00616FD6">
        <w:tc>
          <w:tcPr>
            <w:tcW w:w="9043" w:type="dxa"/>
            <w:gridSpan w:val="3"/>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10 процентов от площади земельного участка</w:t>
            </w:r>
          </w:p>
          <w:p w:rsidR="00616FD6" w:rsidRDefault="00616FD6">
            <w:pPr>
              <w:pStyle w:val="ConsPlusNormal"/>
              <w:jc w:val="both"/>
            </w:pPr>
            <w:r>
              <w:t>4. Площадь территорий, предназначенных для хранения транспортных средств (для вспомогательных видов использования) не более 10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1134"/>
        <w:gridCol w:w="2835"/>
        <w:gridCol w:w="4706"/>
      </w:tblGrid>
      <w:tr w:rsidR="00616FD6">
        <w:tc>
          <w:tcPr>
            <w:tcW w:w="364"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0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64"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06" w:type="dxa"/>
          </w:tcPr>
          <w:p w:rsidR="00616FD6" w:rsidRDefault="00616FD6">
            <w:pPr>
              <w:pStyle w:val="ConsPlusNormal"/>
              <w:jc w:val="both"/>
            </w:pPr>
            <w:r>
              <w:t xml:space="preserve">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w:t>
            </w:r>
            <w:r>
              <w:lastRenderedPageBreak/>
              <w:t>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64" w:type="dxa"/>
          </w:tcPr>
          <w:p w:rsidR="00616FD6" w:rsidRDefault="00616FD6">
            <w:pPr>
              <w:pStyle w:val="ConsPlusNormal"/>
              <w:jc w:val="center"/>
            </w:pPr>
            <w:r>
              <w:lastRenderedPageBreak/>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06"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64" w:type="dxa"/>
          </w:tcPr>
          <w:p w:rsidR="00616FD6" w:rsidRDefault="00616FD6">
            <w:pPr>
              <w:pStyle w:val="ConsPlusNormal"/>
              <w:jc w:val="center"/>
            </w:pPr>
            <w:r>
              <w:t>3</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06"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64" w:type="dxa"/>
          </w:tcPr>
          <w:p w:rsidR="00616FD6" w:rsidRDefault="00616FD6">
            <w:pPr>
              <w:pStyle w:val="ConsPlusNormal"/>
              <w:jc w:val="center"/>
            </w:pPr>
            <w:r>
              <w:t>4</w:t>
            </w:r>
          </w:p>
        </w:tc>
        <w:tc>
          <w:tcPr>
            <w:tcW w:w="1134" w:type="dxa"/>
          </w:tcPr>
          <w:p w:rsidR="00616FD6" w:rsidRDefault="00616FD6">
            <w:pPr>
              <w:pStyle w:val="ConsPlusNormal"/>
              <w:jc w:val="center"/>
            </w:pPr>
            <w:r>
              <w:t>4.2</w:t>
            </w:r>
          </w:p>
        </w:tc>
        <w:tc>
          <w:tcPr>
            <w:tcW w:w="2835"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70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37"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64" w:type="dxa"/>
          </w:tcPr>
          <w:p w:rsidR="00616FD6" w:rsidRDefault="00616FD6">
            <w:pPr>
              <w:pStyle w:val="ConsPlusNormal"/>
              <w:jc w:val="center"/>
            </w:pPr>
            <w:r>
              <w:t>5</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06"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64" w:type="dxa"/>
          </w:tcPr>
          <w:p w:rsidR="00616FD6" w:rsidRDefault="00616FD6">
            <w:pPr>
              <w:pStyle w:val="ConsPlusNormal"/>
              <w:jc w:val="center"/>
            </w:pPr>
            <w:r>
              <w:t>6</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06"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64" w:type="dxa"/>
          </w:tcPr>
          <w:p w:rsidR="00616FD6" w:rsidRDefault="00616FD6">
            <w:pPr>
              <w:pStyle w:val="ConsPlusNormal"/>
              <w:jc w:val="center"/>
            </w:pPr>
            <w:r>
              <w:t>7</w:t>
            </w:r>
          </w:p>
        </w:tc>
        <w:tc>
          <w:tcPr>
            <w:tcW w:w="1134" w:type="dxa"/>
          </w:tcPr>
          <w:p w:rsidR="00616FD6" w:rsidRDefault="00616FD6">
            <w:pPr>
              <w:pStyle w:val="ConsPlusNormal"/>
              <w:jc w:val="center"/>
            </w:pPr>
            <w:r>
              <w:t>6.0</w:t>
            </w:r>
          </w:p>
        </w:tc>
        <w:tc>
          <w:tcPr>
            <w:tcW w:w="2835" w:type="dxa"/>
          </w:tcPr>
          <w:p w:rsidR="00616FD6" w:rsidRDefault="00616FD6">
            <w:pPr>
              <w:pStyle w:val="ConsPlusNormal"/>
              <w:jc w:val="center"/>
            </w:pPr>
            <w:r>
              <w:t>Производственная деятельность</w:t>
            </w:r>
          </w:p>
        </w:tc>
        <w:tc>
          <w:tcPr>
            <w:tcW w:w="4706" w:type="dxa"/>
          </w:tcPr>
          <w:p w:rsidR="00616FD6" w:rsidRDefault="00616FD6">
            <w:pPr>
              <w:pStyle w:val="ConsPlusNormal"/>
              <w:jc w:val="both"/>
            </w:pPr>
            <w:r>
              <w:t>Объекты капитального строительства для добычи недр, их переработки, изготовления вещей промышленным способом</w:t>
            </w:r>
          </w:p>
        </w:tc>
      </w:tr>
      <w:tr w:rsidR="00616FD6">
        <w:tc>
          <w:tcPr>
            <w:tcW w:w="364" w:type="dxa"/>
          </w:tcPr>
          <w:p w:rsidR="00616FD6" w:rsidRDefault="00616FD6">
            <w:pPr>
              <w:pStyle w:val="ConsPlusNormal"/>
              <w:jc w:val="center"/>
            </w:pPr>
            <w:r>
              <w:t>8</w:t>
            </w:r>
          </w:p>
        </w:tc>
        <w:tc>
          <w:tcPr>
            <w:tcW w:w="1134" w:type="dxa"/>
          </w:tcPr>
          <w:p w:rsidR="00616FD6" w:rsidRDefault="00616FD6">
            <w:pPr>
              <w:pStyle w:val="ConsPlusNormal"/>
              <w:jc w:val="center"/>
            </w:pPr>
            <w:r>
              <w:t>6.9</w:t>
            </w:r>
          </w:p>
        </w:tc>
        <w:tc>
          <w:tcPr>
            <w:tcW w:w="2835" w:type="dxa"/>
          </w:tcPr>
          <w:p w:rsidR="00616FD6" w:rsidRDefault="00616FD6">
            <w:pPr>
              <w:pStyle w:val="ConsPlusNormal"/>
              <w:jc w:val="center"/>
            </w:pPr>
            <w:r>
              <w:t>Склады</w:t>
            </w:r>
          </w:p>
        </w:tc>
        <w:tc>
          <w:tcPr>
            <w:tcW w:w="4706" w:type="dxa"/>
          </w:tcPr>
          <w:p w:rsidR="00616FD6" w:rsidRDefault="00616FD6">
            <w:pPr>
              <w:pStyle w:val="ConsPlusNormal"/>
              <w:jc w:val="both"/>
            </w:pPr>
            <w:r>
              <w:t xml:space="preserve">Сооружения, имеющие назначение по временному хранению, распределению и </w:t>
            </w:r>
            <w:r>
              <w:lastRenderedPageBreak/>
              <w:t>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616FD6" w:rsidRDefault="00616FD6">
            <w:pPr>
              <w:pStyle w:val="ConsPlusNormal"/>
              <w:jc w:val="both"/>
            </w:pPr>
            <w: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16FD6">
        <w:tc>
          <w:tcPr>
            <w:tcW w:w="364" w:type="dxa"/>
          </w:tcPr>
          <w:p w:rsidR="00616FD6" w:rsidRDefault="00616FD6">
            <w:pPr>
              <w:pStyle w:val="ConsPlusNormal"/>
              <w:jc w:val="center"/>
            </w:pPr>
            <w:r>
              <w:lastRenderedPageBreak/>
              <w:t>9</w:t>
            </w:r>
          </w:p>
        </w:tc>
        <w:tc>
          <w:tcPr>
            <w:tcW w:w="1134" w:type="dxa"/>
          </w:tcPr>
          <w:p w:rsidR="00616FD6" w:rsidRDefault="00616FD6">
            <w:pPr>
              <w:pStyle w:val="ConsPlusNormal"/>
              <w:jc w:val="center"/>
            </w:pPr>
            <w:r>
              <w:t>8.3</w:t>
            </w:r>
          </w:p>
        </w:tc>
        <w:tc>
          <w:tcPr>
            <w:tcW w:w="2835" w:type="dxa"/>
          </w:tcPr>
          <w:p w:rsidR="00616FD6" w:rsidRDefault="00616FD6">
            <w:pPr>
              <w:pStyle w:val="ConsPlusNormal"/>
              <w:jc w:val="center"/>
            </w:pPr>
            <w:r>
              <w:t>Обеспечение внутреннего правопорядка</w:t>
            </w:r>
          </w:p>
        </w:tc>
        <w:tc>
          <w:tcPr>
            <w:tcW w:w="4706" w:type="dxa"/>
          </w:tcPr>
          <w:p w:rsidR="00616FD6" w:rsidRDefault="00616FD6">
            <w:pPr>
              <w:pStyle w:val="ConsPlusNormal"/>
              <w:jc w:val="both"/>
            </w:pPr>
            <w:r>
              <w:t>Объекты, необходимые для подготовки и поддержания в готовности органов внутренних дел и спасательных служб, объекты гражданской обороны, за исключением объектов гражданской обороны, являющихся частями производственных зданий</w:t>
            </w:r>
          </w:p>
        </w:tc>
      </w:tr>
      <w:tr w:rsidR="00616FD6">
        <w:tc>
          <w:tcPr>
            <w:tcW w:w="364" w:type="dxa"/>
          </w:tcPr>
          <w:p w:rsidR="00616FD6" w:rsidRDefault="00616FD6">
            <w:pPr>
              <w:pStyle w:val="ConsPlusNormal"/>
              <w:jc w:val="center"/>
            </w:pPr>
            <w:r>
              <w:t>10</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06"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1654" w:type="dxa"/>
          </w:tcPr>
          <w:p w:rsidR="00616FD6" w:rsidRDefault="00616FD6">
            <w:pPr>
              <w:pStyle w:val="ConsPlusNormal"/>
              <w:jc w:val="center"/>
            </w:pPr>
            <w:r>
              <w:t>Бытовое обслуживание</w:t>
            </w:r>
          </w:p>
        </w:tc>
        <w:tc>
          <w:tcPr>
            <w:tcW w:w="589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3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6.8</w:t>
            </w:r>
          </w:p>
        </w:tc>
        <w:tc>
          <w:tcPr>
            <w:tcW w:w="1654" w:type="dxa"/>
          </w:tcPr>
          <w:p w:rsidR="00616FD6" w:rsidRDefault="00616FD6">
            <w:pPr>
              <w:pStyle w:val="ConsPlusNormal"/>
              <w:jc w:val="center"/>
            </w:pPr>
            <w:r>
              <w:t>Связь</w:t>
            </w:r>
          </w:p>
        </w:tc>
        <w:tc>
          <w:tcPr>
            <w:tcW w:w="589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39" w:history="1">
              <w:r w:rsidRPr="001827B0">
                <w:rPr>
                  <w:color w:val="0000FF"/>
                  <w:highlight w:val="yellow"/>
                </w:rPr>
                <w:t>решения</w:t>
              </w:r>
            </w:hyperlink>
            <w:r w:rsidRPr="001827B0">
              <w:rPr>
                <w:highlight w:val="yellow"/>
              </w:rPr>
              <w:t xml:space="preserve"> Думы города Когалыма от 23.06.2021 N 585-</w:t>
            </w:r>
            <w:r w:rsidRPr="001827B0">
              <w:rPr>
                <w:highlight w:val="yellow"/>
              </w:rPr>
              <w:lastRenderedPageBreak/>
              <w:t>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4.4</w:t>
            </w:r>
          </w:p>
        </w:tc>
        <w:tc>
          <w:tcPr>
            <w:tcW w:w="1654" w:type="dxa"/>
          </w:tcPr>
          <w:p w:rsidR="00616FD6" w:rsidRDefault="00616FD6">
            <w:pPr>
              <w:pStyle w:val="ConsPlusNormal"/>
              <w:jc w:val="center"/>
            </w:pPr>
            <w:r>
              <w:t>Магазины</w:t>
            </w:r>
          </w:p>
        </w:tc>
        <w:tc>
          <w:tcPr>
            <w:tcW w:w="5896"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896"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40"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П-4. Предприятий III класса</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6"/>
        <w:gridCol w:w="1559"/>
        <w:gridCol w:w="3402"/>
      </w:tblGrid>
      <w:tr w:rsidR="00616FD6">
        <w:tc>
          <w:tcPr>
            <w:tcW w:w="4086"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47" w:type="dxa"/>
            <w:gridSpan w:val="3"/>
          </w:tcPr>
          <w:p w:rsidR="00616FD6" w:rsidRDefault="00616FD6">
            <w:pPr>
              <w:pStyle w:val="ConsPlusNormal"/>
              <w:jc w:val="both"/>
            </w:pPr>
            <w:r>
              <w:t>Предельные параметры земельных участков</w:t>
            </w:r>
          </w:p>
        </w:tc>
      </w:tr>
      <w:tr w:rsidR="00616FD6">
        <w:tc>
          <w:tcPr>
            <w:tcW w:w="4086"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20</w:t>
            </w:r>
          </w:p>
        </w:tc>
      </w:tr>
      <w:tr w:rsidR="00616FD6">
        <w:tc>
          <w:tcPr>
            <w:tcW w:w="4086"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086"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500</w:t>
            </w:r>
          </w:p>
        </w:tc>
      </w:tr>
      <w:tr w:rsidR="00616FD6">
        <w:tc>
          <w:tcPr>
            <w:tcW w:w="4086"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086"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60</w:t>
            </w:r>
          </w:p>
        </w:tc>
      </w:tr>
      <w:tr w:rsidR="00616FD6">
        <w:tc>
          <w:tcPr>
            <w:tcW w:w="9047"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086"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086"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086"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086" w:type="dxa"/>
          </w:tcPr>
          <w:p w:rsidR="00616FD6" w:rsidRDefault="00616FD6">
            <w:pPr>
              <w:pStyle w:val="ConsPlusNormal"/>
            </w:pPr>
            <w:r>
              <w:lastRenderedPageBreak/>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47" w:type="dxa"/>
            <w:gridSpan w:val="3"/>
          </w:tcPr>
          <w:p w:rsidR="00616FD6" w:rsidRDefault="00616FD6">
            <w:pPr>
              <w:pStyle w:val="ConsPlusNormal"/>
              <w:jc w:val="both"/>
            </w:pPr>
            <w:r>
              <w:t>Иные показатели</w:t>
            </w:r>
          </w:p>
        </w:tc>
      </w:tr>
      <w:tr w:rsidR="00616FD6">
        <w:tc>
          <w:tcPr>
            <w:tcW w:w="9047" w:type="dxa"/>
            <w:gridSpan w:val="3"/>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10 процентов от площади земельного участка</w:t>
            </w:r>
          </w:p>
          <w:p w:rsidR="00616FD6" w:rsidRDefault="00616FD6">
            <w:pPr>
              <w:pStyle w:val="ConsPlusNormal"/>
              <w:jc w:val="both"/>
            </w:pPr>
            <w:r>
              <w:t>4. Площадь территорий, предназначенных для хранения транспортных средств (для вспомогательных видов использования) не более 10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62"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62"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 xml:space="preserve">Объекты капитального строительства для продажи товаров, торговая площадь которых </w:t>
            </w:r>
            <w:r>
              <w:lastRenderedPageBreak/>
              <w:t>составляет до 5000 кв. м</w:t>
            </w:r>
          </w:p>
        </w:tc>
      </w:tr>
      <w:tr w:rsidR="00616FD6">
        <w:tc>
          <w:tcPr>
            <w:tcW w:w="340" w:type="dxa"/>
          </w:tcPr>
          <w:p w:rsidR="00616FD6" w:rsidRDefault="00616FD6">
            <w:pPr>
              <w:pStyle w:val="ConsPlusNormal"/>
              <w:jc w:val="center"/>
            </w:pPr>
            <w:r>
              <w:lastRenderedPageBreak/>
              <w:t>5</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62"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6.0</w:t>
            </w:r>
          </w:p>
        </w:tc>
        <w:tc>
          <w:tcPr>
            <w:tcW w:w="2835" w:type="dxa"/>
          </w:tcPr>
          <w:p w:rsidR="00616FD6" w:rsidRDefault="00616FD6">
            <w:pPr>
              <w:pStyle w:val="ConsPlusNormal"/>
              <w:jc w:val="center"/>
            </w:pPr>
            <w:r>
              <w:t>Производственная деятельность</w:t>
            </w:r>
          </w:p>
        </w:tc>
        <w:tc>
          <w:tcPr>
            <w:tcW w:w="4762" w:type="dxa"/>
          </w:tcPr>
          <w:p w:rsidR="00616FD6" w:rsidRDefault="00616FD6">
            <w:pPr>
              <w:pStyle w:val="ConsPlusNormal"/>
              <w:jc w:val="both"/>
            </w:pPr>
            <w:r>
              <w:t>Объекты капитального строительства для добычи недр, их переработки, изготовления вещей промышленным способом</w:t>
            </w:r>
          </w:p>
        </w:tc>
      </w:tr>
      <w:tr w:rsidR="00616FD6">
        <w:tc>
          <w:tcPr>
            <w:tcW w:w="340" w:type="dxa"/>
          </w:tcPr>
          <w:p w:rsidR="00616FD6" w:rsidRDefault="00616FD6">
            <w:pPr>
              <w:pStyle w:val="ConsPlusNormal"/>
              <w:jc w:val="center"/>
            </w:pPr>
            <w:r>
              <w:t>8</w:t>
            </w:r>
          </w:p>
        </w:tc>
        <w:tc>
          <w:tcPr>
            <w:tcW w:w="1134" w:type="dxa"/>
          </w:tcPr>
          <w:p w:rsidR="00616FD6" w:rsidRDefault="00616FD6">
            <w:pPr>
              <w:pStyle w:val="ConsPlusNormal"/>
              <w:jc w:val="center"/>
            </w:pPr>
            <w:r>
              <w:t>6.9</w:t>
            </w:r>
          </w:p>
        </w:tc>
        <w:tc>
          <w:tcPr>
            <w:tcW w:w="2835" w:type="dxa"/>
          </w:tcPr>
          <w:p w:rsidR="00616FD6" w:rsidRDefault="00616FD6">
            <w:pPr>
              <w:pStyle w:val="ConsPlusNormal"/>
              <w:jc w:val="center"/>
            </w:pPr>
            <w:r>
              <w:t>Склады</w:t>
            </w:r>
          </w:p>
        </w:tc>
        <w:tc>
          <w:tcPr>
            <w:tcW w:w="4762" w:type="dxa"/>
          </w:tcPr>
          <w:p w:rsidR="00616FD6" w:rsidRDefault="00616FD6">
            <w:pPr>
              <w:pStyle w:val="ConsPlusNormal"/>
              <w:jc w:val="both"/>
            </w:pPr>
            <w: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616FD6" w:rsidRDefault="00616FD6">
            <w:pPr>
              <w:pStyle w:val="ConsPlusNormal"/>
              <w:jc w:val="both"/>
            </w:pPr>
            <w: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16FD6">
        <w:tc>
          <w:tcPr>
            <w:tcW w:w="340" w:type="dxa"/>
          </w:tcPr>
          <w:p w:rsidR="00616FD6" w:rsidRDefault="00616FD6">
            <w:pPr>
              <w:pStyle w:val="ConsPlusNormal"/>
              <w:jc w:val="center"/>
            </w:pPr>
            <w:r>
              <w:t>9</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6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2719" w:type="dxa"/>
          </w:tcPr>
          <w:p w:rsidR="00616FD6" w:rsidRDefault="00616FD6">
            <w:pPr>
              <w:pStyle w:val="ConsPlusNormal"/>
              <w:jc w:val="center"/>
            </w:pPr>
            <w:r>
              <w:t>Бытовое обслуживание</w:t>
            </w:r>
          </w:p>
        </w:tc>
        <w:tc>
          <w:tcPr>
            <w:tcW w:w="487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4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w:t>
            </w:r>
            <w:r>
              <w:lastRenderedPageBreak/>
              <w:t>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lastRenderedPageBreak/>
              <w:t xml:space="preserve">Размещение объектов капитального строительства, общей площадью свыше 5000 кв. м </w:t>
            </w:r>
            <w:r w:rsidRPr="00187706">
              <w:rPr>
                <w:highlight w:val="yellow"/>
              </w:rPr>
              <w:lastRenderedPageBreak/>
              <w:t xml:space="preserve">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42"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43"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44"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П-5. Предприятий IV класса</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lastRenderedPageBreak/>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500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60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15 процентов от площади земельного участка</w:t>
            </w:r>
          </w:p>
          <w:p w:rsidR="00616FD6" w:rsidRDefault="00616FD6">
            <w:pPr>
              <w:pStyle w:val="ConsPlusNormal"/>
              <w:jc w:val="both"/>
            </w:pPr>
            <w:r>
              <w:t>4. Площадь территорий, предназначенных для хранения транспортных средств (для вспомогательных видов использования) не более 15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470949">
        <w:tc>
          <w:tcPr>
            <w:tcW w:w="340" w:type="dxa"/>
          </w:tcPr>
          <w:p w:rsidR="00470949" w:rsidRPr="00470949" w:rsidRDefault="00470949">
            <w:pPr>
              <w:pStyle w:val="ConsPlusNormal"/>
              <w:jc w:val="center"/>
              <w:rPr>
                <w:highlight w:val="yellow"/>
              </w:rPr>
            </w:pPr>
            <w:r w:rsidRPr="00470949">
              <w:rPr>
                <w:highlight w:val="yellow"/>
              </w:rPr>
              <w:t>1</w:t>
            </w:r>
          </w:p>
        </w:tc>
        <w:tc>
          <w:tcPr>
            <w:tcW w:w="1134" w:type="dxa"/>
          </w:tcPr>
          <w:p w:rsidR="00470949" w:rsidRPr="00470949" w:rsidRDefault="00470949">
            <w:pPr>
              <w:pStyle w:val="ConsPlusNormal"/>
              <w:jc w:val="center"/>
              <w:rPr>
                <w:highlight w:val="yellow"/>
              </w:rPr>
            </w:pPr>
            <w:r w:rsidRPr="00470949">
              <w:rPr>
                <w:highlight w:val="yellow"/>
              </w:rPr>
              <w:t>1.7</w:t>
            </w:r>
          </w:p>
        </w:tc>
        <w:tc>
          <w:tcPr>
            <w:tcW w:w="2835" w:type="dxa"/>
          </w:tcPr>
          <w:p w:rsidR="00470949" w:rsidRPr="00470949" w:rsidRDefault="00470949">
            <w:pPr>
              <w:pStyle w:val="ConsPlusNormal"/>
              <w:jc w:val="center"/>
              <w:rPr>
                <w:highlight w:val="yellow"/>
              </w:rPr>
            </w:pPr>
            <w:r w:rsidRPr="00470949">
              <w:rPr>
                <w:highlight w:val="yellow"/>
              </w:rPr>
              <w:t>Животноводство</w:t>
            </w:r>
          </w:p>
        </w:tc>
        <w:tc>
          <w:tcPr>
            <w:tcW w:w="4762" w:type="dxa"/>
          </w:tcPr>
          <w:p w:rsidR="00470949" w:rsidRPr="00470949" w:rsidRDefault="00470949" w:rsidP="00470949">
            <w:pPr>
              <w:pStyle w:val="ConsPlusNormal"/>
              <w:jc w:val="both"/>
              <w:rPr>
                <w:highlight w:val="yellow"/>
              </w:rPr>
            </w:pPr>
            <w:r w:rsidRPr="00470949">
              <w:rPr>
                <w:highlight w:val="yellow"/>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70949" w:rsidRDefault="00470949" w:rsidP="00470949">
            <w:pPr>
              <w:pStyle w:val="ConsPlusNormal"/>
              <w:jc w:val="both"/>
            </w:pPr>
            <w:r w:rsidRPr="00470949">
              <w:rPr>
                <w:highlight w:val="yellow"/>
              </w:rPr>
              <w:t>Содержание данного вида разрешенного использования включает в себя содержание видов разрешенного использования с кодами 1.8 - 1.11, 1.15, 1.19, 1.20.</w:t>
            </w:r>
          </w:p>
          <w:p w:rsidR="00470949" w:rsidRDefault="00470949" w:rsidP="00470949">
            <w:pPr>
              <w:pStyle w:val="ConsPlusNormal"/>
              <w:jc w:val="both"/>
            </w:pPr>
            <w:r w:rsidRPr="001827B0">
              <w:rPr>
                <w:highlight w:val="yellow"/>
              </w:rPr>
              <w:t xml:space="preserve">(в ред. </w:t>
            </w:r>
            <w:hyperlink r:id="rId245" w:history="1">
              <w:r w:rsidRPr="001827B0">
                <w:rPr>
                  <w:color w:val="0000FF"/>
                  <w:highlight w:val="yellow"/>
                </w:rPr>
                <w:t>решения</w:t>
              </w:r>
            </w:hyperlink>
            <w:r w:rsidRPr="001827B0">
              <w:rPr>
                <w:highlight w:val="yellow"/>
              </w:rPr>
              <w:t xml:space="preserve"> Думы города Когалыма от </w:t>
            </w:r>
            <w:r w:rsidRPr="001827B0">
              <w:rPr>
                <w:highlight w:val="yellow"/>
              </w:rPr>
              <w:lastRenderedPageBreak/>
              <w:t>23.06.2021 N 585-ГД)</w:t>
            </w:r>
          </w:p>
        </w:tc>
      </w:tr>
      <w:tr w:rsidR="00616FD6">
        <w:tc>
          <w:tcPr>
            <w:tcW w:w="340" w:type="dxa"/>
          </w:tcPr>
          <w:p w:rsidR="00616FD6" w:rsidRDefault="00470949">
            <w:pPr>
              <w:pStyle w:val="ConsPlusNormal"/>
              <w:jc w:val="center"/>
            </w:pPr>
            <w:r>
              <w:lastRenderedPageBreak/>
              <w:t>2</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62"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470949">
            <w:pPr>
              <w:pStyle w:val="ConsPlusNormal"/>
              <w:jc w:val="center"/>
            </w:pPr>
            <w:r>
              <w:t>3</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470949">
            <w:pPr>
              <w:pStyle w:val="ConsPlusNormal"/>
              <w:jc w:val="center"/>
            </w:pPr>
            <w:r>
              <w:t>4</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62"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470949">
            <w:pPr>
              <w:pStyle w:val="ConsPlusNormal"/>
              <w:jc w:val="center"/>
            </w:pPr>
            <w:r>
              <w:t>5</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470949">
            <w:pPr>
              <w:pStyle w:val="ConsPlusNormal"/>
              <w:jc w:val="center"/>
            </w:pPr>
            <w:r>
              <w:t>6</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62"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470949">
            <w:pPr>
              <w:pStyle w:val="ConsPlusNormal"/>
              <w:jc w:val="center"/>
            </w:pPr>
            <w:r>
              <w:t>7</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470949">
        <w:tc>
          <w:tcPr>
            <w:tcW w:w="340" w:type="dxa"/>
          </w:tcPr>
          <w:p w:rsidR="00470949" w:rsidRPr="00470949" w:rsidRDefault="00470949">
            <w:pPr>
              <w:pStyle w:val="ConsPlusNormal"/>
              <w:jc w:val="center"/>
              <w:rPr>
                <w:highlight w:val="yellow"/>
              </w:rPr>
            </w:pPr>
            <w:r w:rsidRPr="00470949">
              <w:rPr>
                <w:highlight w:val="yellow"/>
              </w:rPr>
              <w:t>8</w:t>
            </w:r>
          </w:p>
        </w:tc>
        <w:tc>
          <w:tcPr>
            <w:tcW w:w="1134" w:type="dxa"/>
          </w:tcPr>
          <w:p w:rsidR="00470949" w:rsidRPr="00470949" w:rsidRDefault="00470949">
            <w:pPr>
              <w:pStyle w:val="ConsPlusNormal"/>
              <w:jc w:val="center"/>
              <w:rPr>
                <w:highlight w:val="yellow"/>
              </w:rPr>
            </w:pPr>
            <w:r w:rsidRPr="00470949">
              <w:rPr>
                <w:highlight w:val="yellow"/>
              </w:rPr>
              <w:t>4.9.1</w:t>
            </w:r>
          </w:p>
        </w:tc>
        <w:tc>
          <w:tcPr>
            <w:tcW w:w="2835" w:type="dxa"/>
          </w:tcPr>
          <w:p w:rsidR="00470949" w:rsidRPr="00470949" w:rsidRDefault="00470949">
            <w:pPr>
              <w:pStyle w:val="ConsPlusNormal"/>
              <w:jc w:val="center"/>
              <w:rPr>
                <w:highlight w:val="yellow"/>
              </w:rPr>
            </w:pPr>
            <w:r w:rsidRPr="00470949">
              <w:rPr>
                <w:highlight w:val="yellow"/>
              </w:rPr>
              <w:t>Объекты дорожного сервиса</w:t>
            </w:r>
          </w:p>
        </w:tc>
        <w:tc>
          <w:tcPr>
            <w:tcW w:w="4762" w:type="dxa"/>
          </w:tcPr>
          <w:p w:rsidR="00470949" w:rsidRDefault="00470949">
            <w:pPr>
              <w:pStyle w:val="ConsPlusNormal"/>
              <w:jc w:val="both"/>
            </w:pPr>
            <w:r w:rsidRPr="00470949">
              <w:rPr>
                <w:highlight w:val="yellow"/>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p w:rsidR="00470949" w:rsidRDefault="00470949">
            <w:pPr>
              <w:pStyle w:val="ConsPlusNormal"/>
              <w:jc w:val="both"/>
            </w:pPr>
            <w:r w:rsidRPr="001827B0">
              <w:rPr>
                <w:highlight w:val="yellow"/>
              </w:rPr>
              <w:t xml:space="preserve">(в ред. </w:t>
            </w:r>
            <w:hyperlink r:id="rId24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470949">
            <w:pPr>
              <w:pStyle w:val="ConsPlusNormal"/>
              <w:jc w:val="center"/>
            </w:pPr>
            <w:r>
              <w:t>9</w:t>
            </w:r>
          </w:p>
        </w:tc>
        <w:tc>
          <w:tcPr>
            <w:tcW w:w="1134" w:type="dxa"/>
          </w:tcPr>
          <w:p w:rsidR="00616FD6" w:rsidRDefault="00616FD6">
            <w:pPr>
              <w:pStyle w:val="ConsPlusNormal"/>
              <w:jc w:val="center"/>
            </w:pPr>
            <w:r>
              <w:t>6.0</w:t>
            </w:r>
          </w:p>
        </w:tc>
        <w:tc>
          <w:tcPr>
            <w:tcW w:w="2835" w:type="dxa"/>
          </w:tcPr>
          <w:p w:rsidR="00616FD6" w:rsidRDefault="00616FD6">
            <w:pPr>
              <w:pStyle w:val="ConsPlusNormal"/>
              <w:jc w:val="center"/>
            </w:pPr>
            <w:r>
              <w:t xml:space="preserve">Производственная </w:t>
            </w:r>
            <w:r>
              <w:lastRenderedPageBreak/>
              <w:t>деятельность</w:t>
            </w:r>
          </w:p>
        </w:tc>
        <w:tc>
          <w:tcPr>
            <w:tcW w:w="4762" w:type="dxa"/>
          </w:tcPr>
          <w:p w:rsidR="00616FD6" w:rsidRDefault="00616FD6">
            <w:pPr>
              <w:pStyle w:val="ConsPlusNormal"/>
              <w:jc w:val="both"/>
            </w:pPr>
            <w:r>
              <w:lastRenderedPageBreak/>
              <w:t xml:space="preserve">Объекты капитального строительства для добычи </w:t>
            </w:r>
            <w:r>
              <w:lastRenderedPageBreak/>
              <w:t>недр, их переработки, изготовления вещей промышленным способом</w:t>
            </w:r>
          </w:p>
        </w:tc>
      </w:tr>
      <w:tr w:rsidR="00616FD6">
        <w:tc>
          <w:tcPr>
            <w:tcW w:w="340" w:type="dxa"/>
          </w:tcPr>
          <w:p w:rsidR="00616FD6" w:rsidRDefault="00470949">
            <w:pPr>
              <w:pStyle w:val="ConsPlusNormal"/>
              <w:jc w:val="center"/>
            </w:pPr>
            <w:r>
              <w:lastRenderedPageBreak/>
              <w:t>10</w:t>
            </w:r>
          </w:p>
        </w:tc>
        <w:tc>
          <w:tcPr>
            <w:tcW w:w="1134" w:type="dxa"/>
          </w:tcPr>
          <w:p w:rsidR="00616FD6" w:rsidRDefault="00616FD6">
            <w:pPr>
              <w:pStyle w:val="ConsPlusNormal"/>
              <w:jc w:val="center"/>
            </w:pPr>
            <w:r>
              <w:t>6.9</w:t>
            </w:r>
          </w:p>
        </w:tc>
        <w:tc>
          <w:tcPr>
            <w:tcW w:w="2835" w:type="dxa"/>
          </w:tcPr>
          <w:p w:rsidR="00616FD6" w:rsidRDefault="00616FD6">
            <w:pPr>
              <w:pStyle w:val="ConsPlusNormal"/>
              <w:jc w:val="center"/>
            </w:pPr>
            <w:r>
              <w:t>Склады</w:t>
            </w:r>
          </w:p>
        </w:tc>
        <w:tc>
          <w:tcPr>
            <w:tcW w:w="4762" w:type="dxa"/>
          </w:tcPr>
          <w:p w:rsidR="00616FD6" w:rsidRDefault="00616FD6">
            <w:pPr>
              <w:pStyle w:val="ConsPlusNormal"/>
              <w:jc w:val="both"/>
            </w:pPr>
            <w: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616FD6" w:rsidRDefault="00616FD6">
            <w:pPr>
              <w:pStyle w:val="ConsPlusNormal"/>
              <w:jc w:val="both"/>
            </w:pPr>
            <w: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16FD6">
        <w:tc>
          <w:tcPr>
            <w:tcW w:w="340" w:type="dxa"/>
          </w:tcPr>
          <w:p w:rsidR="00616FD6" w:rsidRDefault="00470949">
            <w:pPr>
              <w:pStyle w:val="ConsPlusNormal"/>
              <w:jc w:val="center"/>
            </w:pPr>
            <w:r>
              <w:t>11</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6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r w:rsidR="00616FD6">
        <w:tblPrEx>
          <w:tblBorders>
            <w:insideH w:val="nil"/>
          </w:tblBorders>
        </w:tblPrEx>
        <w:tc>
          <w:tcPr>
            <w:tcW w:w="340" w:type="dxa"/>
            <w:tcBorders>
              <w:bottom w:val="nil"/>
            </w:tcBorders>
          </w:tcPr>
          <w:p w:rsidR="00616FD6" w:rsidRDefault="00470949">
            <w:pPr>
              <w:pStyle w:val="ConsPlusNormal"/>
              <w:jc w:val="center"/>
            </w:pPr>
            <w:r>
              <w:t>12.</w:t>
            </w:r>
          </w:p>
        </w:tc>
        <w:tc>
          <w:tcPr>
            <w:tcW w:w="1134" w:type="dxa"/>
            <w:tcBorders>
              <w:bottom w:val="nil"/>
            </w:tcBorders>
          </w:tcPr>
          <w:p w:rsidR="00616FD6" w:rsidRDefault="00616FD6">
            <w:pPr>
              <w:pStyle w:val="ConsPlusNormal"/>
              <w:jc w:val="center"/>
            </w:pPr>
            <w:r>
              <w:t>3.2.4</w:t>
            </w:r>
          </w:p>
        </w:tc>
        <w:tc>
          <w:tcPr>
            <w:tcW w:w="2835" w:type="dxa"/>
            <w:tcBorders>
              <w:bottom w:val="nil"/>
            </w:tcBorders>
          </w:tcPr>
          <w:p w:rsidR="00616FD6" w:rsidRDefault="00616FD6">
            <w:pPr>
              <w:pStyle w:val="ConsPlusNormal"/>
              <w:jc w:val="center"/>
            </w:pPr>
            <w:r>
              <w:t>Общежития</w:t>
            </w:r>
          </w:p>
        </w:tc>
        <w:tc>
          <w:tcPr>
            <w:tcW w:w="4762" w:type="dxa"/>
            <w:tcBorders>
              <w:bottom w:val="nil"/>
            </w:tcBorders>
          </w:tcPr>
          <w:p w:rsidR="00616FD6" w:rsidRDefault="00616FD6">
            <w:pPr>
              <w:pStyle w:val="ConsPlusNormal"/>
              <w:jc w:val="both"/>
            </w:pPr>
            <w: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616FD6">
        <w:tblPrEx>
          <w:tblBorders>
            <w:insideH w:val="nil"/>
          </w:tblBorders>
        </w:tblPrEx>
        <w:tc>
          <w:tcPr>
            <w:tcW w:w="9071" w:type="dxa"/>
            <w:gridSpan w:val="4"/>
            <w:tcBorders>
              <w:top w:val="nil"/>
            </w:tcBorders>
          </w:tcPr>
          <w:p w:rsidR="00616FD6" w:rsidRDefault="00616FD6">
            <w:pPr>
              <w:pStyle w:val="ConsPlusNormal"/>
              <w:jc w:val="both"/>
            </w:pPr>
            <w:r>
              <w:t xml:space="preserve">(п. 10 введен </w:t>
            </w:r>
            <w:hyperlink r:id="rId247" w:history="1">
              <w:r>
                <w:rPr>
                  <w:color w:val="0000FF"/>
                </w:rPr>
                <w:t>решением</w:t>
              </w:r>
            </w:hyperlink>
            <w:r>
              <w:t xml:space="preserve"> Думы города Когалыма от 18.11.2020 N 482-ГД)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2719" w:type="dxa"/>
          </w:tcPr>
          <w:p w:rsidR="00616FD6" w:rsidRDefault="00616FD6">
            <w:pPr>
              <w:pStyle w:val="ConsPlusNormal"/>
              <w:jc w:val="center"/>
            </w:pPr>
            <w:r>
              <w:t>Бытовое обслуживание</w:t>
            </w:r>
          </w:p>
        </w:tc>
        <w:tc>
          <w:tcPr>
            <w:tcW w:w="487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4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3.10.1</w:t>
            </w:r>
          </w:p>
        </w:tc>
        <w:tc>
          <w:tcPr>
            <w:tcW w:w="2719" w:type="dxa"/>
          </w:tcPr>
          <w:p w:rsidR="00616FD6" w:rsidRDefault="00616FD6">
            <w:pPr>
              <w:pStyle w:val="ConsPlusNormal"/>
              <w:jc w:val="center"/>
            </w:pPr>
            <w:r>
              <w:t xml:space="preserve">Амбулаторное ветеринарное </w:t>
            </w:r>
            <w:r>
              <w:lastRenderedPageBreak/>
              <w:t>обслуживание</w:t>
            </w:r>
          </w:p>
        </w:tc>
        <w:tc>
          <w:tcPr>
            <w:tcW w:w="4876" w:type="dxa"/>
          </w:tcPr>
          <w:p w:rsidR="00616FD6" w:rsidRDefault="00616FD6">
            <w:pPr>
              <w:pStyle w:val="ConsPlusNormal"/>
              <w:jc w:val="both"/>
            </w:pPr>
            <w:r>
              <w:lastRenderedPageBreak/>
              <w:t xml:space="preserve">Объекты капитального строительства, предназначенные для оказания ветеринарных </w:t>
            </w:r>
            <w:r>
              <w:lastRenderedPageBreak/>
              <w:t>услуг без содержания животных</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4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5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blPrEx>
          <w:tblBorders>
            <w:insideH w:val="nil"/>
          </w:tblBorders>
        </w:tblPrEx>
        <w:tc>
          <w:tcPr>
            <w:tcW w:w="9069" w:type="dxa"/>
            <w:gridSpan w:val="4"/>
            <w:tcBorders>
              <w:top w:val="nil"/>
            </w:tcBorders>
          </w:tcPr>
          <w:p w:rsidR="00616FD6" w:rsidRDefault="00616FD6">
            <w:pPr>
              <w:pStyle w:val="ConsPlusNormal"/>
              <w:jc w:val="both"/>
            </w:pPr>
            <w:r>
              <w:t xml:space="preserve">(п. 5 введен </w:t>
            </w:r>
            <w:hyperlink r:id="rId251" w:history="1">
              <w:r>
                <w:rPr>
                  <w:color w:val="0000FF"/>
                </w:rPr>
                <w:t>решением</w:t>
              </w:r>
            </w:hyperlink>
            <w:r>
              <w:t xml:space="preserve"> Думы города Когалыма от 30.01.2019 N 263-ГД)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52"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5.0</w:t>
            </w:r>
          </w:p>
        </w:tc>
        <w:tc>
          <w:tcPr>
            <w:tcW w:w="1654" w:type="dxa"/>
          </w:tcPr>
          <w:p w:rsidR="00616FD6" w:rsidRDefault="00616FD6">
            <w:pPr>
              <w:pStyle w:val="ConsPlusNormal"/>
              <w:jc w:val="center"/>
            </w:pPr>
            <w:r>
              <w:t>Отдых (рекреация)</w:t>
            </w:r>
          </w:p>
        </w:tc>
        <w:tc>
          <w:tcPr>
            <w:tcW w:w="5953" w:type="dxa"/>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w:t>
            </w:r>
            <w:r w:rsidRPr="002A1872">
              <w:rPr>
                <w:highlight w:val="yellow"/>
              </w:rPr>
              <w:lastRenderedPageBreak/>
              <w:t xml:space="preserve">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t xml:space="preserve">(в ред. </w:t>
            </w:r>
            <w:hyperlink r:id="rId253"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П-6. Предприятий V класса</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500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60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Коэффициент застройки - 0,8</w:t>
            </w:r>
          </w:p>
          <w:p w:rsidR="00616FD6" w:rsidRDefault="00616FD6">
            <w:pPr>
              <w:pStyle w:val="ConsPlusNormal"/>
              <w:jc w:val="both"/>
            </w:pPr>
            <w:r>
              <w:t>2. Коэффициент плотности застройки - 2,4</w:t>
            </w:r>
          </w:p>
          <w:p w:rsidR="00616FD6" w:rsidRDefault="00616FD6">
            <w:pPr>
              <w:pStyle w:val="ConsPlusNormal"/>
              <w:jc w:val="both"/>
            </w:pPr>
            <w:r>
              <w:t>3. Озеленение территории не менее 15 процентов от площади земельного участка</w:t>
            </w:r>
          </w:p>
          <w:p w:rsidR="00616FD6" w:rsidRDefault="00616FD6">
            <w:pPr>
              <w:pStyle w:val="ConsPlusNormal"/>
              <w:jc w:val="both"/>
            </w:pPr>
            <w:r>
              <w:t>4. Площадь территорий, предназначенных для хранения транспортных средств (для вспомогательных видов использования) не более 15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762"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lastRenderedPageBreak/>
              <w:t>1</w:t>
            </w:r>
          </w:p>
        </w:tc>
        <w:tc>
          <w:tcPr>
            <w:tcW w:w="1134" w:type="dxa"/>
          </w:tcPr>
          <w:p w:rsidR="00616FD6" w:rsidRDefault="00616FD6">
            <w:pPr>
              <w:pStyle w:val="ConsPlusNormal"/>
              <w:jc w:val="center"/>
            </w:pPr>
            <w:r>
              <w:t>3.1</w:t>
            </w:r>
          </w:p>
        </w:tc>
        <w:tc>
          <w:tcPr>
            <w:tcW w:w="2835" w:type="dxa"/>
          </w:tcPr>
          <w:p w:rsidR="00616FD6" w:rsidRDefault="00616FD6">
            <w:pPr>
              <w:pStyle w:val="ConsPlusNormal"/>
              <w:jc w:val="center"/>
            </w:pPr>
            <w:r>
              <w:t>Коммунальное обслуживание</w:t>
            </w:r>
          </w:p>
        </w:tc>
        <w:tc>
          <w:tcPr>
            <w:tcW w:w="4762"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4.1</w:t>
            </w:r>
          </w:p>
        </w:tc>
        <w:tc>
          <w:tcPr>
            <w:tcW w:w="2835" w:type="dxa"/>
          </w:tcPr>
          <w:p w:rsidR="00616FD6" w:rsidRDefault="00616FD6">
            <w:pPr>
              <w:pStyle w:val="ConsPlusNormal"/>
              <w:jc w:val="center"/>
            </w:pPr>
            <w:r>
              <w:t>Деловое управление</w:t>
            </w:r>
          </w:p>
        </w:tc>
        <w:tc>
          <w:tcPr>
            <w:tcW w:w="4762" w:type="dxa"/>
          </w:tcPr>
          <w:p w:rsidR="00616FD6" w:rsidRDefault="00616FD6">
            <w:pPr>
              <w:pStyle w:val="ConsPlusNormal"/>
              <w:jc w:val="both"/>
            </w:pPr>
            <w:r>
              <w:t>Объекты капитального строительства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4.6</w:t>
            </w:r>
          </w:p>
        </w:tc>
        <w:tc>
          <w:tcPr>
            <w:tcW w:w="2835" w:type="dxa"/>
          </w:tcPr>
          <w:p w:rsidR="00616FD6" w:rsidRDefault="00616FD6">
            <w:pPr>
              <w:pStyle w:val="ConsPlusNormal"/>
              <w:jc w:val="center"/>
            </w:pPr>
            <w:r>
              <w:t>Общественное питание</w:t>
            </w:r>
          </w:p>
        </w:tc>
        <w:tc>
          <w:tcPr>
            <w:tcW w:w="4762"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6.0</w:t>
            </w:r>
          </w:p>
        </w:tc>
        <w:tc>
          <w:tcPr>
            <w:tcW w:w="2835" w:type="dxa"/>
          </w:tcPr>
          <w:p w:rsidR="00616FD6" w:rsidRDefault="00616FD6">
            <w:pPr>
              <w:pStyle w:val="ConsPlusNormal"/>
              <w:jc w:val="center"/>
            </w:pPr>
            <w:r>
              <w:t>Производственная деятельность</w:t>
            </w:r>
          </w:p>
        </w:tc>
        <w:tc>
          <w:tcPr>
            <w:tcW w:w="4762" w:type="dxa"/>
          </w:tcPr>
          <w:p w:rsidR="00616FD6" w:rsidRDefault="00616FD6">
            <w:pPr>
              <w:pStyle w:val="ConsPlusNormal"/>
              <w:jc w:val="both"/>
            </w:pPr>
            <w:r>
              <w:t>Объекты капитального строительства для добычи недр, их переработки, изготовления вещей промышленным способом</w:t>
            </w:r>
          </w:p>
        </w:tc>
      </w:tr>
      <w:tr w:rsidR="00616FD6">
        <w:tc>
          <w:tcPr>
            <w:tcW w:w="340" w:type="dxa"/>
          </w:tcPr>
          <w:p w:rsidR="00616FD6" w:rsidRDefault="00616FD6">
            <w:pPr>
              <w:pStyle w:val="ConsPlusNormal"/>
              <w:jc w:val="center"/>
            </w:pPr>
            <w:r>
              <w:t>8</w:t>
            </w:r>
          </w:p>
        </w:tc>
        <w:tc>
          <w:tcPr>
            <w:tcW w:w="1134" w:type="dxa"/>
          </w:tcPr>
          <w:p w:rsidR="00616FD6" w:rsidRDefault="00616FD6">
            <w:pPr>
              <w:pStyle w:val="ConsPlusNormal"/>
              <w:jc w:val="center"/>
            </w:pPr>
            <w:r>
              <w:t>6.9</w:t>
            </w:r>
          </w:p>
        </w:tc>
        <w:tc>
          <w:tcPr>
            <w:tcW w:w="2835" w:type="dxa"/>
          </w:tcPr>
          <w:p w:rsidR="00616FD6" w:rsidRDefault="00616FD6">
            <w:pPr>
              <w:pStyle w:val="ConsPlusNormal"/>
              <w:jc w:val="center"/>
            </w:pPr>
            <w:r>
              <w:t>Склады</w:t>
            </w:r>
          </w:p>
        </w:tc>
        <w:tc>
          <w:tcPr>
            <w:tcW w:w="4762" w:type="dxa"/>
          </w:tcPr>
          <w:p w:rsidR="00616FD6" w:rsidRDefault="00616FD6">
            <w:pPr>
              <w:pStyle w:val="ConsPlusNormal"/>
              <w:jc w:val="both"/>
            </w:pPr>
            <w: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616FD6" w:rsidRDefault="00616FD6">
            <w:pPr>
              <w:pStyle w:val="ConsPlusNormal"/>
              <w:jc w:val="both"/>
            </w:pPr>
            <w:r>
              <w:lastRenderedPageBreak/>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616FD6">
        <w:tc>
          <w:tcPr>
            <w:tcW w:w="340" w:type="dxa"/>
          </w:tcPr>
          <w:p w:rsidR="00616FD6" w:rsidRDefault="00616FD6">
            <w:pPr>
              <w:pStyle w:val="ConsPlusNormal"/>
              <w:jc w:val="center"/>
            </w:pPr>
            <w:r>
              <w:lastRenderedPageBreak/>
              <w:t>9</w:t>
            </w:r>
          </w:p>
        </w:tc>
        <w:tc>
          <w:tcPr>
            <w:tcW w:w="1134" w:type="dxa"/>
          </w:tcPr>
          <w:p w:rsidR="00616FD6" w:rsidRDefault="00616FD6">
            <w:pPr>
              <w:pStyle w:val="ConsPlusNormal"/>
              <w:jc w:val="center"/>
            </w:pPr>
            <w:r>
              <w:t>12.0</w:t>
            </w:r>
          </w:p>
        </w:tc>
        <w:tc>
          <w:tcPr>
            <w:tcW w:w="2835" w:type="dxa"/>
          </w:tcPr>
          <w:p w:rsidR="00616FD6" w:rsidRDefault="00616FD6">
            <w:pPr>
              <w:pStyle w:val="ConsPlusNormal"/>
              <w:jc w:val="center"/>
            </w:pPr>
            <w:r>
              <w:t>Земельные участки (территории) общего пользования</w:t>
            </w:r>
          </w:p>
        </w:tc>
        <w:tc>
          <w:tcPr>
            <w:tcW w:w="4762"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2719" w:type="dxa"/>
          </w:tcPr>
          <w:p w:rsidR="00616FD6" w:rsidRDefault="00616FD6">
            <w:pPr>
              <w:pStyle w:val="ConsPlusNormal"/>
              <w:jc w:val="center"/>
            </w:pPr>
            <w:r>
              <w:t>Бытовое обслуживание</w:t>
            </w:r>
          </w:p>
        </w:tc>
        <w:tc>
          <w:tcPr>
            <w:tcW w:w="487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5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3.10</w:t>
            </w:r>
          </w:p>
        </w:tc>
        <w:tc>
          <w:tcPr>
            <w:tcW w:w="2719" w:type="dxa"/>
          </w:tcPr>
          <w:p w:rsidR="00616FD6" w:rsidRDefault="00616FD6">
            <w:pPr>
              <w:pStyle w:val="ConsPlusNormal"/>
              <w:jc w:val="center"/>
            </w:pPr>
            <w:r>
              <w:t>Ветеринарное обслуживание</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76" w:history="1">
              <w:r w:rsidRPr="00187706">
                <w:rPr>
                  <w:highlight w:val="yellow"/>
                </w:rPr>
                <w:t>кодами 3.10.1</w:t>
              </w:r>
            </w:hyperlink>
            <w:r w:rsidRPr="00187706">
              <w:rPr>
                <w:highlight w:val="yellow"/>
              </w:rPr>
              <w:t xml:space="preserve"> - </w:t>
            </w:r>
            <w:hyperlink w:anchor="P281" w:history="1">
              <w:r w:rsidRPr="00187706">
                <w:rPr>
                  <w:highlight w:val="yellow"/>
                </w:rPr>
                <w:t>3.10.2</w:t>
              </w:r>
            </w:hyperlink>
          </w:p>
          <w:p w:rsidR="00616FD6" w:rsidRDefault="00187706" w:rsidP="00187706">
            <w:pPr>
              <w:pStyle w:val="ConsPlusNormal"/>
              <w:jc w:val="both"/>
            </w:pPr>
            <w:r w:rsidRPr="001827B0">
              <w:rPr>
                <w:highlight w:val="yellow"/>
              </w:rPr>
              <w:t xml:space="preserve">(в ред. </w:t>
            </w:r>
            <w:hyperlink r:id="rId25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xml:space="preserve">; размещение гаражей и (или) стоянок для автомобилей сотрудников и посетителей </w:t>
            </w:r>
            <w:r w:rsidRPr="00187706">
              <w:rPr>
                <w:highlight w:val="yellow"/>
              </w:rPr>
              <w:lastRenderedPageBreak/>
              <w:t>торгового центра</w:t>
            </w:r>
          </w:p>
          <w:p w:rsidR="00616FD6" w:rsidRDefault="00187706" w:rsidP="00187706">
            <w:pPr>
              <w:pStyle w:val="ConsPlusNormal"/>
              <w:jc w:val="both"/>
            </w:pPr>
            <w:r w:rsidRPr="001827B0">
              <w:rPr>
                <w:highlight w:val="yellow"/>
              </w:rPr>
              <w:t xml:space="preserve">(в ред. </w:t>
            </w:r>
            <w:hyperlink r:id="rId25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6.8</w:t>
            </w:r>
          </w:p>
        </w:tc>
        <w:tc>
          <w:tcPr>
            <w:tcW w:w="2719" w:type="dxa"/>
          </w:tcPr>
          <w:p w:rsidR="00616FD6" w:rsidRDefault="00616FD6">
            <w:pPr>
              <w:pStyle w:val="ConsPlusNormal"/>
              <w:jc w:val="center"/>
            </w:pPr>
            <w:r>
              <w:t>Связь</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82" w:history="1">
              <w:r w:rsidRPr="00187706">
                <w:rPr>
                  <w:highlight w:val="yellow"/>
                </w:rPr>
                <w:t>кодами 3.1.1</w:t>
              </w:r>
            </w:hyperlink>
            <w:r w:rsidRPr="00187706">
              <w:rPr>
                <w:highlight w:val="yellow"/>
              </w:rPr>
              <w:t xml:space="preserve">, </w:t>
            </w:r>
            <w:hyperlink w:anchor="P199" w:history="1">
              <w:r w:rsidRPr="00187706">
                <w:rPr>
                  <w:highlight w:val="yellow"/>
                </w:rPr>
                <w:t>3.2.3</w:t>
              </w:r>
            </w:hyperlink>
          </w:p>
          <w:p w:rsidR="00616FD6" w:rsidRDefault="00187706" w:rsidP="00187706">
            <w:pPr>
              <w:pStyle w:val="ConsPlusNormal"/>
              <w:jc w:val="both"/>
            </w:pPr>
            <w:r w:rsidRPr="001827B0">
              <w:rPr>
                <w:highlight w:val="yellow"/>
              </w:rPr>
              <w:t xml:space="preserve">(в ред. </w:t>
            </w:r>
            <w:hyperlink r:id="rId257"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5.0</w:t>
            </w:r>
          </w:p>
        </w:tc>
        <w:tc>
          <w:tcPr>
            <w:tcW w:w="1654" w:type="dxa"/>
          </w:tcPr>
          <w:p w:rsidR="00616FD6" w:rsidRDefault="00616FD6">
            <w:pPr>
              <w:pStyle w:val="ConsPlusNormal"/>
              <w:jc w:val="center"/>
            </w:pPr>
            <w:r>
              <w:t>Отдых (рекреация)</w:t>
            </w:r>
          </w:p>
        </w:tc>
        <w:tc>
          <w:tcPr>
            <w:tcW w:w="5953" w:type="dxa"/>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t xml:space="preserve">(в ред. </w:t>
            </w:r>
            <w:hyperlink r:id="rId25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59"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П-7. Гаражей</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lastRenderedPageBreak/>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DC249F">
            <w:pPr>
              <w:pStyle w:val="ConsPlusNormal"/>
              <w:jc w:val="center"/>
            </w:pPr>
            <w:r>
              <w:t>м</w:t>
            </w:r>
          </w:p>
        </w:tc>
        <w:tc>
          <w:tcPr>
            <w:tcW w:w="3402" w:type="dxa"/>
          </w:tcPr>
          <w:p w:rsidR="00616FD6" w:rsidRPr="00DC249F" w:rsidRDefault="00DC249F">
            <w:pPr>
              <w:pStyle w:val="ConsPlusNormal"/>
              <w:jc w:val="center"/>
              <w:rPr>
                <w:highlight w:val="yellow"/>
              </w:rPr>
            </w:pPr>
            <w:r w:rsidRPr="00DC249F">
              <w:rPr>
                <w:highlight w:val="yellow"/>
              </w:rPr>
              <w:t>8,0</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DC249F">
            <w:pPr>
              <w:pStyle w:val="ConsPlusNormal"/>
              <w:jc w:val="center"/>
            </w:pPr>
            <w:r>
              <w:t>м</w:t>
            </w:r>
          </w:p>
        </w:tc>
        <w:tc>
          <w:tcPr>
            <w:tcW w:w="3402" w:type="dxa"/>
          </w:tcPr>
          <w:p w:rsidR="00616FD6" w:rsidRPr="00DC249F" w:rsidRDefault="00DC249F">
            <w:pPr>
              <w:pStyle w:val="ConsPlusNormal"/>
              <w:jc w:val="center"/>
              <w:rPr>
                <w:highlight w:val="yellow"/>
              </w:rPr>
            </w:pPr>
            <w:r w:rsidRPr="00DC249F">
              <w:rPr>
                <w:highlight w:val="yellow"/>
              </w:rPr>
              <w:t>14,0</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Pr="00DC249F" w:rsidRDefault="00DC249F">
            <w:pPr>
              <w:pStyle w:val="ConsPlusNormal"/>
              <w:jc w:val="center"/>
              <w:rPr>
                <w:highlight w:val="yellow"/>
              </w:rPr>
            </w:pPr>
            <w:r w:rsidRPr="00DC249F">
              <w:rPr>
                <w:highlight w:val="yellow"/>
              </w:rPr>
              <w:t>60,0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Pr="00DC249F" w:rsidRDefault="00DC249F">
            <w:pPr>
              <w:pStyle w:val="ConsPlusNormal"/>
              <w:jc w:val="center"/>
              <w:rPr>
                <w:highlight w:val="yellow"/>
              </w:rPr>
            </w:pPr>
            <w:r w:rsidRPr="00DC249F">
              <w:rPr>
                <w:highlight w:val="yellow"/>
              </w:rPr>
              <w:t>800,0</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Pr="00DC249F" w:rsidRDefault="00616FD6">
            <w:pPr>
              <w:pStyle w:val="ConsPlusNormal"/>
              <w:jc w:val="center"/>
              <w:rPr>
                <w:highlight w:val="yellow"/>
              </w:rPr>
            </w:pPr>
            <w:r w:rsidRPr="00DC249F">
              <w:rPr>
                <w:highlight w:val="yellow"/>
              </w:rPr>
              <w:t>100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Pr="00DC249F" w:rsidRDefault="00DC249F">
            <w:pPr>
              <w:pStyle w:val="ConsPlusNormal"/>
              <w:jc w:val="center"/>
              <w:rPr>
                <w:highlight w:val="yellow"/>
              </w:rPr>
            </w:pPr>
            <w:r w:rsidRPr="00DC249F">
              <w:rPr>
                <w:highlight w:val="yellow"/>
              </w:rPr>
              <w:t>1</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Pr="00DC249F" w:rsidRDefault="00DC249F">
            <w:pPr>
              <w:pStyle w:val="ConsPlusNormal"/>
              <w:jc w:val="center"/>
              <w:rPr>
                <w:highlight w:val="yellow"/>
              </w:rPr>
            </w:pPr>
            <w:r w:rsidRPr="00DC249F">
              <w:rPr>
                <w:highlight w:val="yellow"/>
              </w:rPr>
              <w:t>3,0</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Pr="00DC249F" w:rsidRDefault="00DC249F">
            <w:pPr>
              <w:pStyle w:val="ConsPlusNormal"/>
              <w:jc w:val="center"/>
              <w:rPr>
                <w:highlight w:val="yellow"/>
              </w:rPr>
            </w:pPr>
            <w:r w:rsidRPr="00DC249F">
              <w:rPr>
                <w:highlight w:val="yellow"/>
              </w:rPr>
              <w:t>3,0</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Pr="00DC249F" w:rsidRDefault="00DC249F">
            <w:pPr>
              <w:pStyle w:val="ConsPlusNormal"/>
              <w:jc w:val="center"/>
              <w:rPr>
                <w:highlight w:val="yellow"/>
              </w:rPr>
            </w:pPr>
            <w:r w:rsidRPr="00DC249F">
              <w:rPr>
                <w:highlight w:val="yellow"/>
              </w:rPr>
              <w:t>1,0</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Озеленение территории не менее 10 процентов от площади земельного участка</w:t>
            </w:r>
          </w:p>
          <w:p w:rsidR="00616FD6" w:rsidRDefault="00616FD6">
            <w:pPr>
              <w:pStyle w:val="ConsPlusNormal"/>
              <w:jc w:val="both"/>
            </w:pPr>
            <w:r>
              <w:t>2. Площадь территорий, предназначенных для хранения транспортных средств (для вспомогательных видов использования) не более 10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2.7.1</w:t>
            </w:r>
          </w:p>
        </w:tc>
        <w:tc>
          <w:tcPr>
            <w:tcW w:w="1654" w:type="dxa"/>
          </w:tcPr>
          <w:p w:rsidR="00616FD6" w:rsidRDefault="00616FD6">
            <w:pPr>
              <w:pStyle w:val="ConsPlusNormal"/>
              <w:jc w:val="center"/>
            </w:pPr>
            <w:r>
              <w:t>Объекты гаражного назначения</w:t>
            </w:r>
          </w:p>
        </w:tc>
        <w:tc>
          <w:tcPr>
            <w:tcW w:w="5953" w:type="dxa"/>
          </w:tcPr>
          <w:p w:rsidR="00452945" w:rsidRDefault="00452945" w:rsidP="00452945">
            <w:pPr>
              <w:pStyle w:val="ConsPlusNormal"/>
              <w:jc w:val="both"/>
            </w:pPr>
            <w:r w:rsidRPr="00452945">
              <w:rPr>
                <w:highlight w:val="yellow"/>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22" w:history="1">
              <w:r w:rsidRPr="00452945">
                <w:rPr>
                  <w:highlight w:val="yellow"/>
                </w:rPr>
                <w:t>кодом 4.9</w:t>
              </w:r>
            </w:hyperlink>
          </w:p>
          <w:p w:rsidR="00616FD6" w:rsidRDefault="00452945" w:rsidP="00452945">
            <w:pPr>
              <w:pStyle w:val="ConsPlusNormal"/>
              <w:jc w:val="both"/>
            </w:pPr>
            <w:r w:rsidRPr="001827B0">
              <w:rPr>
                <w:highlight w:val="yellow"/>
              </w:rPr>
              <w:t xml:space="preserve">(в ред. </w:t>
            </w:r>
            <w:hyperlink r:id="rId26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3.0</w:t>
            </w:r>
          </w:p>
        </w:tc>
        <w:tc>
          <w:tcPr>
            <w:tcW w:w="1654" w:type="dxa"/>
          </w:tcPr>
          <w:p w:rsidR="00616FD6" w:rsidRDefault="00616FD6">
            <w:pPr>
              <w:pStyle w:val="ConsPlusNormal"/>
              <w:jc w:val="center"/>
            </w:pPr>
            <w:r>
              <w:t xml:space="preserve">Общественное использование объектов капитального </w:t>
            </w:r>
            <w:r>
              <w:lastRenderedPageBreak/>
              <w:t>строительства</w:t>
            </w:r>
          </w:p>
        </w:tc>
        <w:tc>
          <w:tcPr>
            <w:tcW w:w="5953" w:type="dxa"/>
          </w:tcPr>
          <w:p w:rsidR="00D24208" w:rsidRPr="00D24208" w:rsidRDefault="00D24208" w:rsidP="00D24208">
            <w:pPr>
              <w:pStyle w:val="ConsPlusNormal"/>
              <w:jc w:val="both"/>
              <w:rPr>
                <w:highlight w:val="yellow"/>
              </w:rPr>
            </w:pPr>
            <w:r w:rsidRPr="00D24208">
              <w:rPr>
                <w:highlight w:val="yellow"/>
              </w:rPr>
              <w:lastRenderedPageBreak/>
              <w:t>Размещение объектов капитального строительства в целях обеспечения удовлетворения бытовых, социальных и духовных потребностей человека.</w:t>
            </w:r>
          </w:p>
          <w:p w:rsidR="00616FD6" w:rsidRDefault="00D24208" w:rsidP="00D24208">
            <w:pPr>
              <w:pStyle w:val="ConsPlusNormal"/>
              <w:jc w:val="both"/>
            </w:pPr>
            <w:r w:rsidRPr="00D24208">
              <w:rPr>
                <w:highlight w:val="yellow"/>
              </w:rPr>
              <w:t xml:space="preserve">Содержание данного вида разрешенного использования </w:t>
            </w:r>
            <w:r w:rsidRPr="00D24208">
              <w:rPr>
                <w:highlight w:val="yellow"/>
              </w:rPr>
              <w:lastRenderedPageBreak/>
              <w:t xml:space="preserve">включает в себя содержание видов разрешенного использования с </w:t>
            </w:r>
            <w:hyperlink w:anchor="P179" w:history="1">
              <w:r w:rsidRPr="00D24208">
                <w:rPr>
                  <w:highlight w:val="yellow"/>
                </w:rPr>
                <w:t>кодами 3.1</w:t>
              </w:r>
            </w:hyperlink>
            <w:r w:rsidRPr="00D24208">
              <w:rPr>
                <w:highlight w:val="yellow"/>
              </w:rPr>
              <w:t xml:space="preserve"> - </w:t>
            </w:r>
            <w:hyperlink w:anchor="P281" w:history="1">
              <w:r w:rsidRPr="00D24208">
                <w:rPr>
                  <w:highlight w:val="yellow"/>
                </w:rPr>
                <w:t>3.10.2</w:t>
              </w:r>
            </w:hyperlink>
          </w:p>
          <w:p w:rsidR="00D24208" w:rsidRDefault="00D24208" w:rsidP="00D24208">
            <w:pPr>
              <w:pStyle w:val="ConsPlusNormal"/>
              <w:jc w:val="both"/>
            </w:pPr>
            <w:r w:rsidRPr="001827B0">
              <w:rPr>
                <w:highlight w:val="yellow"/>
              </w:rPr>
              <w:t xml:space="preserve">(в ред. </w:t>
            </w:r>
            <w:hyperlink r:id="rId26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Земельные участки (территории) общего пользования</w:t>
            </w:r>
          </w:p>
        </w:tc>
        <w:tc>
          <w:tcPr>
            <w:tcW w:w="595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62"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4.9</w:t>
            </w:r>
          </w:p>
        </w:tc>
        <w:tc>
          <w:tcPr>
            <w:tcW w:w="2719" w:type="dxa"/>
          </w:tcPr>
          <w:p w:rsidR="00616FD6" w:rsidRDefault="00616FD6">
            <w:pPr>
              <w:pStyle w:val="ConsPlusNormal"/>
              <w:jc w:val="center"/>
            </w:pPr>
            <w:r>
              <w:t>Обслуживание автотранспорта</w:t>
            </w:r>
          </w:p>
        </w:tc>
        <w:tc>
          <w:tcPr>
            <w:tcW w:w="4876"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 не установлены.</w:t>
      </w:r>
    </w:p>
    <w:p w:rsidR="00616FD6" w:rsidRDefault="00616FD6">
      <w:pPr>
        <w:pStyle w:val="ConsPlusNormal"/>
        <w:spacing w:before="220"/>
        <w:ind w:firstLine="540"/>
        <w:jc w:val="both"/>
      </w:pPr>
      <w:r>
        <w:t>Природные и рекреационные зоны</w:t>
      </w:r>
    </w:p>
    <w:p w:rsidR="00616FD6" w:rsidRDefault="00616FD6">
      <w:pPr>
        <w:pStyle w:val="ConsPlusNormal"/>
        <w:spacing w:before="220"/>
        <w:ind w:firstLine="540"/>
        <w:jc w:val="both"/>
      </w:pPr>
      <w:r>
        <w:t xml:space="preserve">В соответствии с </w:t>
      </w:r>
      <w:hyperlink r:id="rId263" w:history="1">
        <w:r>
          <w:rPr>
            <w:color w:val="0000FF"/>
          </w:rPr>
          <w:t>пунктом 2 части 4 статьи 36</w:t>
        </w:r>
      </w:hyperlink>
      <w:r>
        <w:t xml:space="preserve"> Градостроительного кодекса Российской Федерации представленные ниже градостроительные регламенты не распространяются на те части зон, которые отнесены к территориям общего пользования. Использование таких территорий </w:t>
      </w:r>
      <w:r>
        <w:lastRenderedPageBreak/>
        <w:t>определяется уполномоченными органами в индивидуальном порядке в соответствии с целевым назначением.</w:t>
      </w:r>
    </w:p>
    <w:p w:rsidR="00616FD6" w:rsidRDefault="00616FD6">
      <w:pPr>
        <w:pStyle w:val="ConsPlusNormal"/>
        <w:spacing w:before="220"/>
        <w:ind w:firstLine="540"/>
        <w:jc w:val="both"/>
      </w:pPr>
      <w:r>
        <w:t>Р-1. Городских парков, скверов, садов, бульваров (озеленение общего пользования)</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jc w:val="both"/>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tc>
      </w:tr>
      <w:tr w:rsidR="00616FD6">
        <w:tc>
          <w:tcPr>
            <w:tcW w:w="4111" w:type="dxa"/>
          </w:tcPr>
          <w:p w:rsidR="00616FD6" w:rsidRDefault="00616FD6">
            <w:pPr>
              <w:pStyle w:val="ConsPlusNormal"/>
              <w:jc w:val="both"/>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jc w:val="both"/>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Минимальная площадь озеленения территории земельных участков:</w:t>
            </w:r>
          </w:p>
          <w:p w:rsidR="00616FD6" w:rsidRDefault="00616FD6">
            <w:pPr>
              <w:pStyle w:val="ConsPlusNormal"/>
              <w:jc w:val="both"/>
            </w:pPr>
            <w:r>
              <w:t>95% - при площади земельного участка менее 1 га;</w:t>
            </w:r>
          </w:p>
          <w:p w:rsidR="00616FD6" w:rsidRDefault="00616FD6">
            <w:pPr>
              <w:pStyle w:val="ConsPlusNormal"/>
              <w:jc w:val="both"/>
            </w:pPr>
            <w:r>
              <w:t>90% - при площади земельного участка от 1 до 10 га;</w:t>
            </w:r>
          </w:p>
          <w:p w:rsidR="00616FD6" w:rsidRDefault="00616FD6">
            <w:pPr>
              <w:pStyle w:val="ConsPlusNormal"/>
              <w:jc w:val="both"/>
            </w:pPr>
            <w:r>
              <w:t>85% - при площади земельного участка более 10 га.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lastRenderedPageBreak/>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5.0</w:t>
            </w:r>
          </w:p>
        </w:tc>
        <w:tc>
          <w:tcPr>
            <w:tcW w:w="1654" w:type="dxa"/>
          </w:tcPr>
          <w:p w:rsidR="00616FD6" w:rsidRDefault="00616FD6">
            <w:pPr>
              <w:pStyle w:val="ConsPlusNormal"/>
              <w:jc w:val="center"/>
            </w:pPr>
            <w:r>
              <w:t>Отдых (рекреация)</w:t>
            </w:r>
          </w:p>
        </w:tc>
        <w:tc>
          <w:tcPr>
            <w:tcW w:w="5953" w:type="dxa"/>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t xml:space="preserve">(в ред. </w:t>
            </w:r>
            <w:hyperlink r:id="rId264"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Земельные участки (территории) общего пользования</w:t>
            </w:r>
          </w:p>
        </w:tc>
        <w:tc>
          <w:tcPr>
            <w:tcW w:w="595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2719" w:type="dxa"/>
          </w:tcPr>
          <w:p w:rsidR="00616FD6" w:rsidRDefault="00616FD6">
            <w:pPr>
              <w:pStyle w:val="ConsPlusNormal"/>
              <w:jc w:val="center"/>
            </w:pPr>
            <w:r>
              <w:t>Бытовое обслуживание</w:t>
            </w:r>
          </w:p>
        </w:tc>
        <w:tc>
          <w:tcPr>
            <w:tcW w:w="487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6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xml:space="preserve">; размещение гаражей и (или) стоянок для автомобилей сотрудников и посетителей </w:t>
            </w:r>
            <w:r w:rsidRPr="00187706">
              <w:rPr>
                <w:highlight w:val="yellow"/>
              </w:rPr>
              <w:lastRenderedPageBreak/>
              <w:t>торгового центра</w:t>
            </w:r>
          </w:p>
          <w:p w:rsidR="00616FD6" w:rsidRDefault="00187706" w:rsidP="00187706">
            <w:pPr>
              <w:pStyle w:val="ConsPlusNormal"/>
              <w:jc w:val="both"/>
            </w:pPr>
            <w:r w:rsidRPr="001827B0">
              <w:rPr>
                <w:highlight w:val="yellow"/>
              </w:rPr>
              <w:t xml:space="preserve">(в ред. </w:t>
            </w:r>
            <w:hyperlink r:id="rId266"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4.6</w:t>
            </w:r>
          </w:p>
        </w:tc>
        <w:tc>
          <w:tcPr>
            <w:tcW w:w="2719" w:type="dxa"/>
          </w:tcPr>
          <w:p w:rsidR="00616FD6" w:rsidRDefault="00616FD6">
            <w:pPr>
              <w:pStyle w:val="ConsPlusNormal"/>
              <w:jc w:val="center"/>
            </w:pPr>
            <w:r>
              <w:t>Общественное питание</w:t>
            </w:r>
          </w:p>
        </w:tc>
        <w:tc>
          <w:tcPr>
            <w:tcW w:w="4876"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4.8</w:t>
            </w:r>
          </w:p>
        </w:tc>
        <w:tc>
          <w:tcPr>
            <w:tcW w:w="2719" w:type="dxa"/>
          </w:tcPr>
          <w:p w:rsidR="00616FD6" w:rsidRDefault="00616FD6">
            <w:pPr>
              <w:pStyle w:val="ConsPlusNormal"/>
              <w:jc w:val="center"/>
            </w:pPr>
            <w:r>
              <w:t>Развлечения</w:t>
            </w:r>
          </w:p>
        </w:tc>
        <w:tc>
          <w:tcPr>
            <w:tcW w:w="4876" w:type="dxa"/>
          </w:tcPr>
          <w:p w:rsidR="00616FD6" w:rsidRDefault="00616FD6">
            <w:pPr>
              <w:pStyle w:val="ConsPlusNormal"/>
              <w:jc w:val="both"/>
            </w:pPr>
            <w:r>
              <w:t>Объекты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r>
      <w:tr w:rsidR="00616FD6">
        <w:tblPrEx>
          <w:tblBorders>
            <w:insideH w:val="nil"/>
          </w:tblBorders>
        </w:tblPrEx>
        <w:tc>
          <w:tcPr>
            <w:tcW w:w="340" w:type="dxa"/>
            <w:tcBorders>
              <w:bottom w:val="nil"/>
            </w:tcBorders>
          </w:tcPr>
          <w:p w:rsidR="00616FD6" w:rsidRDefault="00616FD6">
            <w:pPr>
              <w:pStyle w:val="ConsPlusNormal"/>
              <w:jc w:val="center"/>
            </w:pPr>
          </w:p>
        </w:tc>
        <w:tc>
          <w:tcPr>
            <w:tcW w:w="1134" w:type="dxa"/>
            <w:tcBorders>
              <w:bottom w:val="nil"/>
            </w:tcBorders>
          </w:tcPr>
          <w:p w:rsidR="00616FD6" w:rsidRDefault="00616FD6">
            <w:pPr>
              <w:pStyle w:val="ConsPlusNormal"/>
              <w:jc w:val="center"/>
            </w:pPr>
            <w:r>
              <w:t>4.8.1</w:t>
            </w:r>
          </w:p>
        </w:tc>
        <w:tc>
          <w:tcPr>
            <w:tcW w:w="2719" w:type="dxa"/>
            <w:tcBorders>
              <w:bottom w:val="nil"/>
            </w:tcBorders>
          </w:tcPr>
          <w:p w:rsidR="00616FD6" w:rsidRDefault="00616FD6">
            <w:pPr>
              <w:pStyle w:val="ConsPlusNormal"/>
              <w:jc w:val="center"/>
            </w:pPr>
            <w:r>
              <w:t>Развлекательные мероприятия</w:t>
            </w:r>
          </w:p>
        </w:tc>
        <w:tc>
          <w:tcPr>
            <w:tcW w:w="4876" w:type="dxa"/>
            <w:tcBorders>
              <w:bottom w:val="nil"/>
            </w:tcBorders>
          </w:tcPr>
          <w:p w:rsidR="00616FD6" w:rsidRDefault="00616FD6">
            <w:pPr>
              <w:pStyle w:val="ConsPlusNormal"/>
              <w:jc w:val="both"/>
            </w:pPr>
            <w: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616FD6">
        <w:tblPrEx>
          <w:tblBorders>
            <w:insideH w:val="nil"/>
          </w:tblBorders>
        </w:tblPrEx>
        <w:tc>
          <w:tcPr>
            <w:tcW w:w="9069" w:type="dxa"/>
            <w:gridSpan w:val="4"/>
            <w:tcBorders>
              <w:top w:val="nil"/>
            </w:tcBorders>
          </w:tcPr>
          <w:p w:rsidR="00616FD6" w:rsidRDefault="00616FD6">
            <w:pPr>
              <w:pStyle w:val="ConsPlusNormal"/>
              <w:jc w:val="both"/>
            </w:pPr>
            <w:r>
              <w:t xml:space="preserve">(введено </w:t>
            </w:r>
            <w:hyperlink r:id="rId267" w:history="1">
              <w:r>
                <w:rPr>
                  <w:color w:val="0000FF"/>
                </w:rPr>
                <w:t>решением</w:t>
              </w:r>
            </w:hyperlink>
            <w:r>
              <w:t xml:space="preserve"> Думы города Когалыма от 18.11.2020 N 482-ГД)</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4.9</w:t>
            </w:r>
          </w:p>
        </w:tc>
        <w:tc>
          <w:tcPr>
            <w:tcW w:w="2719" w:type="dxa"/>
          </w:tcPr>
          <w:p w:rsidR="00616FD6" w:rsidRDefault="00616FD6">
            <w:pPr>
              <w:pStyle w:val="ConsPlusNormal"/>
              <w:jc w:val="center"/>
            </w:pPr>
            <w:r>
              <w:t>Обслуживание автотранспорта</w:t>
            </w:r>
          </w:p>
        </w:tc>
        <w:tc>
          <w:tcPr>
            <w:tcW w:w="4876"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3.6</w:t>
            </w:r>
          </w:p>
        </w:tc>
        <w:tc>
          <w:tcPr>
            <w:tcW w:w="1654" w:type="dxa"/>
          </w:tcPr>
          <w:p w:rsidR="00616FD6" w:rsidRDefault="00616FD6">
            <w:pPr>
              <w:pStyle w:val="ConsPlusNormal"/>
              <w:jc w:val="center"/>
            </w:pPr>
            <w:r>
              <w:t>Культурное развитие</w:t>
            </w:r>
          </w:p>
        </w:tc>
        <w:tc>
          <w:tcPr>
            <w:tcW w:w="5953" w:type="dxa"/>
          </w:tcPr>
          <w:p w:rsidR="00616FD6" w:rsidRDefault="00616FD6">
            <w:pPr>
              <w:pStyle w:val="ConsPlusNormal"/>
              <w:jc w:val="both"/>
            </w:pPr>
            <w:r>
              <w:t>Музеи, выставочные залы, художественные галереи, дома культуры, библиотеки, кинотеатры и кинозалы, театры, филармонии, планетарии; площадки для празднеств и гуляний; здания и сооружения для размещения цирков, зверинцев, зоопарков, океанариумов</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953"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68"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Р-2. Городского леса</w:t>
      </w:r>
    </w:p>
    <w:p w:rsidR="00616FD6" w:rsidRDefault="00616FD6">
      <w:pPr>
        <w:pStyle w:val="ConsPlusNormal"/>
        <w:spacing w:before="220"/>
        <w:ind w:firstLine="540"/>
        <w:jc w:val="both"/>
      </w:pPr>
      <w:r>
        <w:lastRenderedPageBreak/>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Озеленение территории не менее 15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 xml:space="preserve">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w:t>
            </w:r>
            <w:r>
              <w:lastRenderedPageBreak/>
              <w:t>в связи с предоставлением им коммунальных услуг</w:t>
            </w:r>
          </w:p>
        </w:tc>
      </w:tr>
      <w:tr w:rsidR="00616FD6">
        <w:tc>
          <w:tcPr>
            <w:tcW w:w="340" w:type="dxa"/>
          </w:tcPr>
          <w:p w:rsidR="00616FD6" w:rsidRDefault="00616FD6">
            <w:pPr>
              <w:pStyle w:val="ConsPlusNormal"/>
              <w:jc w:val="center"/>
            </w:pPr>
            <w:r>
              <w:lastRenderedPageBreak/>
              <w:t>2</w:t>
            </w:r>
          </w:p>
        </w:tc>
        <w:tc>
          <w:tcPr>
            <w:tcW w:w="1134" w:type="dxa"/>
          </w:tcPr>
          <w:p w:rsidR="00616FD6" w:rsidRDefault="00616FD6">
            <w:pPr>
              <w:pStyle w:val="ConsPlusNormal"/>
              <w:jc w:val="center"/>
            </w:pPr>
            <w:r>
              <w:t>5.0</w:t>
            </w:r>
          </w:p>
        </w:tc>
        <w:tc>
          <w:tcPr>
            <w:tcW w:w="1654" w:type="dxa"/>
          </w:tcPr>
          <w:p w:rsidR="00616FD6" w:rsidRDefault="00616FD6">
            <w:pPr>
              <w:pStyle w:val="ConsPlusNormal"/>
              <w:jc w:val="center"/>
            </w:pPr>
            <w:r>
              <w:t>Отдых (рекреация)</w:t>
            </w:r>
          </w:p>
        </w:tc>
        <w:tc>
          <w:tcPr>
            <w:tcW w:w="5953" w:type="dxa"/>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t xml:space="preserve">(в ред. </w:t>
            </w:r>
            <w:hyperlink r:id="rId269"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9.1</w:t>
            </w:r>
          </w:p>
        </w:tc>
        <w:tc>
          <w:tcPr>
            <w:tcW w:w="1654" w:type="dxa"/>
          </w:tcPr>
          <w:p w:rsidR="00616FD6" w:rsidRDefault="00616FD6">
            <w:pPr>
              <w:pStyle w:val="ConsPlusNormal"/>
              <w:jc w:val="center"/>
            </w:pPr>
            <w:r>
              <w:t>Охрана природных территорий</w:t>
            </w:r>
          </w:p>
        </w:tc>
        <w:tc>
          <w:tcPr>
            <w:tcW w:w="5953" w:type="dxa"/>
          </w:tcPr>
          <w:p w:rsidR="00616FD6" w:rsidRDefault="00616FD6">
            <w:pPr>
              <w:pStyle w:val="ConsPlusNormal"/>
              <w:jc w:val="both"/>
            </w:pPr>
            <w:r>
              <w:t>Сохранение природной среды путем ограничения хозяйственной деятельности: создание и уход за запретными полосами, создание и уход за защитными лесами,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Земельные участки (территории) общего пользования</w:t>
            </w:r>
          </w:p>
        </w:tc>
        <w:tc>
          <w:tcPr>
            <w:tcW w:w="595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70"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4.6</w:t>
            </w:r>
          </w:p>
        </w:tc>
        <w:tc>
          <w:tcPr>
            <w:tcW w:w="2719" w:type="dxa"/>
          </w:tcPr>
          <w:p w:rsidR="00616FD6" w:rsidRDefault="00616FD6">
            <w:pPr>
              <w:pStyle w:val="ConsPlusNormal"/>
              <w:jc w:val="center"/>
            </w:pPr>
            <w:r>
              <w:t>Общественное питание</w:t>
            </w:r>
          </w:p>
        </w:tc>
        <w:tc>
          <w:tcPr>
            <w:tcW w:w="4876"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lastRenderedPageBreak/>
              <w:t>3</w:t>
            </w:r>
          </w:p>
        </w:tc>
        <w:tc>
          <w:tcPr>
            <w:tcW w:w="1134" w:type="dxa"/>
          </w:tcPr>
          <w:p w:rsidR="00616FD6" w:rsidRDefault="00616FD6">
            <w:pPr>
              <w:pStyle w:val="ConsPlusNormal"/>
              <w:jc w:val="center"/>
            </w:pPr>
            <w:r>
              <w:t>5.4</w:t>
            </w:r>
          </w:p>
        </w:tc>
        <w:tc>
          <w:tcPr>
            <w:tcW w:w="2719" w:type="dxa"/>
          </w:tcPr>
          <w:p w:rsidR="00616FD6" w:rsidRDefault="00616FD6">
            <w:pPr>
              <w:pStyle w:val="ConsPlusNormal"/>
              <w:jc w:val="center"/>
            </w:pPr>
            <w:r>
              <w:t>Причалы для маломерных судов</w:t>
            </w:r>
          </w:p>
        </w:tc>
        <w:tc>
          <w:tcPr>
            <w:tcW w:w="4876" w:type="dxa"/>
          </w:tcPr>
          <w:p w:rsidR="00616FD6" w:rsidRDefault="00616FD6">
            <w:pPr>
              <w:pStyle w:val="ConsPlusNormal"/>
              <w:jc w:val="both"/>
            </w:pPr>
            <w:r>
              <w:t>Сооружения, предназначенные для причаливания, хранения и обслуживания яхт, катеров, лодок и других маломерных судов</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1654" w:type="dxa"/>
          </w:tcPr>
          <w:p w:rsidR="00616FD6" w:rsidRDefault="00616FD6">
            <w:pPr>
              <w:pStyle w:val="ConsPlusNormal"/>
              <w:jc w:val="center"/>
            </w:pPr>
            <w:r>
              <w:t>Бытовое обслуживание</w:t>
            </w:r>
          </w:p>
        </w:tc>
        <w:tc>
          <w:tcPr>
            <w:tcW w:w="589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7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5.1</w:t>
            </w:r>
          </w:p>
        </w:tc>
        <w:tc>
          <w:tcPr>
            <w:tcW w:w="1654" w:type="dxa"/>
          </w:tcPr>
          <w:p w:rsidR="00616FD6" w:rsidRDefault="00616FD6">
            <w:pPr>
              <w:pStyle w:val="ConsPlusNormal"/>
              <w:jc w:val="center"/>
            </w:pPr>
            <w:r>
              <w:t>Спорт</w:t>
            </w:r>
          </w:p>
        </w:tc>
        <w:tc>
          <w:tcPr>
            <w:tcW w:w="5896"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72"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Р-3. Пляжей</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га</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га</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jc w:val="both"/>
            </w:pPr>
            <w:r>
              <w:t xml:space="preserve">Предельное количество этажей и (или) </w:t>
            </w:r>
            <w:r>
              <w:lastRenderedPageBreak/>
              <w:t>предельная высота</w:t>
            </w:r>
          </w:p>
        </w:tc>
        <w:tc>
          <w:tcPr>
            <w:tcW w:w="1559" w:type="dxa"/>
          </w:tcPr>
          <w:p w:rsidR="00616FD6" w:rsidRDefault="00616FD6">
            <w:pPr>
              <w:pStyle w:val="ConsPlusNormal"/>
              <w:jc w:val="center"/>
            </w:pPr>
            <w:r>
              <w:lastRenderedPageBreak/>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tc>
      </w:tr>
      <w:tr w:rsidR="00616FD6">
        <w:tc>
          <w:tcPr>
            <w:tcW w:w="4111" w:type="dxa"/>
          </w:tcPr>
          <w:p w:rsidR="00616FD6" w:rsidRDefault="00616FD6">
            <w:pPr>
              <w:pStyle w:val="ConsPlusNormal"/>
              <w:jc w:val="both"/>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jc w:val="both"/>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Озеленение территории не менее 15 процентов от площади земельного участка</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11.1</w:t>
            </w:r>
          </w:p>
        </w:tc>
        <w:tc>
          <w:tcPr>
            <w:tcW w:w="1654" w:type="dxa"/>
          </w:tcPr>
          <w:p w:rsidR="00616FD6" w:rsidRDefault="00616FD6">
            <w:pPr>
              <w:pStyle w:val="ConsPlusNormal"/>
              <w:jc w:val="center"/>
            </w:pPr>
            <w:r>
              <w:t>Общее пользование водными объектами</w:t>
            </w:r>
          </w:p>
        </w:tc>
        <w:tc>
          <w:tcPr>
            <w:tcW w:w="5953" w:type="dxa"/>
          </w:tcPr>
          <w:p w:rsidR="00616FD6" w:rsidRDefault="00616FD6">
            <w:pPr>
              <w:pStyle w:val="ConsPlusNormal"/>
              <w:jc w:val="both"/>
            </w:pPr>
            <w:r>
              <w:t>Земельные участки, примыкающие к водным объектам (водопользование, осуществляемое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Земельные участки (территории) общего пользования</w:t>
            </w:r>
          </w:p>
        </w:tc>
        <w:tc>
          <w:tcPr>
            <w:tcW w:w="595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 xml:space="preserve">Код по </w:t>
            </w:r>
            <w:r>
              <w:lastRenderedPageBreak/>
              <w:t>классификатору</w:t>
            </w:r>
          </w:p>
        </w:tc>
        <w:tc>
          <w:tcPr>
            <w:tcW w:w="2719" w:type="dxa"/>
            <w:vAlign w:val="center"/>
          </w:tcPr>
          <w:p w:rsidR="00616FD6" w:rsidRDefault="00616FD6">
            <w:pPr>
              <w:pStyle w:val="ConsPlusNormal"/>
              <w:jc w:val="center"/>
            </w:pPr>
            <w:r>
              <w:lastRenderedPageBreak/>
              <w:t xml:space="preserve">Наименование вида </w:t>
            </w:r>
            <w:r>
              <w:lastRenderedPageBreak/>
              <w:t>разрешенного использования земельного участка</w:t>
            </w:r>
          </w:p>
        </w:tc>
        <w:tc>
          <w:tcPr>
            <w:tcW w:w="4876" w:type="dxa"/>
            <w:vAlign w:val="center"/>
          </w:tcPr>
          <w:p w:rsidR="00616FD6" w:rsidRDefault="00616FD6">
            <w:pPr>
              <w:pStyle w:val="ConsPlusNormal"/>
              <w:jc w:val="center"/>
            </w:pPr>
            <w:r>
              <w:lastRenderedPageBreak/>
              <w:t xml:space="preserve">Описание вида разрешенного использования </w:t>
            </w:r>
            <w:r>
              <w:lastRenderedPageBreak/>
              <w:t>земельного участка</w:t>
            </w:r>
          </w:p>
        </w:tc>
      </w:tr>
      <w:tr w:rsidR="00616FD6">
        <w:tc>
          <w:tcPr>
            <w:tcW w:w="340" w:type="dxa"/>
          </w:tcPr>
          <w:p w:rsidR="00616FD6" w:rsidRDefault="00616FD6">
            <w:pPr>
              <w:pStyle w:val="ConsPlusNormal"/>
              <w:jc w:val="center"/>
            </w:pPr>
            <w:r>
              <w:lastRenderedPageBreak/>
              <w:t>1</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73"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4.6</w:t>
            </w:r>
          </w:p>
        </w:tc>
        <w:tc>
          <w:tcPr>
            <w:tcW w:w="2719" w:type="dxa"/>
          </w:tcPr>
          <w:p w:rsidR="00616FD6" w:rsidRDefault="00616FD6">
            <w:pPr>
              <w:pStyle w:val="ConsPlusNormal"/>
              <w:jc w:val="center"/>
            </w:pPr>
            <w:r>
              <w:t>Общественное питание</w:t>
            </w:r>
          </w:p>
        </w:tc>
        <w:tc>
          <w:tcPr>
            <w:tcW w:w="4876"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5.1</w:t>
            </w:r>
          </w:p>
        </w:tc>
        <w:tc>
          <w:tcPr>
            <w:tcW w:w="2719" w:type="dxa"/>
          </w:tcPr>
          <w:p w:rsidR="00616FD6" w:rsidRDefault="00616FD6">
            <w:pPr>
              <w:pStyle w:val="ConsPlusNormal"/>
              <w:jc w:val="center"/>
            </w:pPr>
            <w:r>
              <w:t>Спорт</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rsidP="00187706">
            <w:pPr>
              <w:pStyle w:val="ConsPlusNormal"/>
              <w:jc w:val="both"/>
            </w:pPr>
            <w:r w:rsidRPr="001827B0">
              <w:rPr>
                <w:highlight w:val="yellow"/>
              </w:rPr>
              <w:t xml:space="preserve">(в ред. </w:t>
            </w:r>
            <w:hyperlink r:id="rId274"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3.3</w:t>
            </w:r>
          </w:p>
        </w:tc>
        <w:tc>
          <w:tcPr>
            <w:tcW w:w="1654" w:type="dxa"/>
          </w:tcPr>
          <w:p w:rsidR="00616FD6" w:rsidRDefault="00616FD6">
            <w:pPr>
              <w:pStyle w:val="ConsPlusNormal"/>
              <w:jc w:val="center"/>
            </w:pPr>
            <w:r>
              <w:t>Бытовое обслуживание</w:t>
            </w:r>
          </w:p>
        </w:tc>
        <w:tc>
          <w:tcPr>
            <w:tcW w:w="5953"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75"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5.0</w:t>
            </w:r>
          </w:p>
        </w:tc>
        <w:tc>
          <w:tcPr>
            <w:tcW w:w="1654" w:type="dxa"/>
          </w:tcPr>
          <w:p w:rsidR="00616FD6" w:rsidRDefault="00616FD6">
            <w:pPr>
              <w:pStyle w:val="ConsPlusNormal"/>
              <w:jc w:val="center"/>
            </w:pPr>
            <w:r>
              <w:t>Отдых (рекреация)</w:t>
            </w:r>
          </w:p>
        </w:tc>
        <w:tc>
          <w:tcPr>
            <w:tcW w:w="5953" w:type="dxa"/>
          </w:tcPr>
          <w:p w:rsidR="00187706" w:rsidRDefault="00187706" w:rsidP="00187706">
            <w:pPr>
              <w:pStyle w:val="ConsPlusNormal"/>
              <w:jc w:val="both"/>
            </w:pPr>
            <w:r w:rsidRPr="002A1872">
              <w:rPr>
                <w:highlight w:val="yellow"/>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с </w:t>
            </w:r>
            <w:hyperlink w:anchor="P346" w:history="1">
              <w:r w:rsidRPr="002A1872">
                <w:rPr>
                  <w:highlight w:val="yellow"/>
                </w:rPr>
                <w:t>кодами 5.1</w:t>
              </w:r>
            </w:hyperlink>
            <w:r w:rsidRPr="002A1872">
              <w:rPr>
                <w:highlight w:val="yellow"/>
              </w:rPr>
              <w:t xml:space="preserve"> - </w:t>
            </w:r>
            <w:hyperlink w:anchor="P384" w:history="1">
              <w:r w:rsidRPr="002A1872">
                <w:rPr>
                  <w:highlight w:val="yellow"/>
                </w:rPr>
                <w:t>5.5</w:t>
              </w:r>
            </w:hyperlink>
          </w:p>
          <w:p w:rsidR="00616FD6" w:rsidRDefault="00187706" w:rsidP="00187706">
            <w:pPr>
              <w:pStyle w:val="ConsPlusNormal"/>
              <w:jc w:val="both"/>
            </w:pPr>
            <w:r w:rsidRPr="001827B0">
              <w:rPr>
                <w:highlight w:val="yellow"/>
              </w:rPr>
              <w:lastRenderedPageBreak/>
              <w:t xml:space="preserve">(в ред. </w:t>
            </w:r>
            <w:hyperlink r:id="rId276"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Зоны инженерной инфраструктуры</w:t>
      </w:r>
    </w:p>
    <w:p w:rsidR="00616FD6" w:rsidRDefault="00616FD6">
      <w:pPr>
        <w:pStyle w:val="ConsPlusNormal"/>
        <w:spacing w:before="220"/>
        <w:ind w:firstLine="540"/>
        <w:jc w:val="both"/>
      </w:pPr>
      <w:r>
        <w:t>Территории в границах отвода сооружений и коммуникаций связи, инженерного оборудования и их санитарно-защитных зон подлежат благоустройству и озеленению с учетом технических и эксплуатационных характеристик этих объектов. Благоустройство и озеленение указанных территорий осуществляется за счет собственников, владельцев, пользователей этих коммуникаций (объектов).</w:t>
      </w:r>
    </w:p>
    <w:p w:rsidR="00616FD6" w:rsidRDefault="00616FD6">
      <w:pPr>
        <w:pStyle w:val="ConsPlusNormal"/>
        <w:spacing w:before="220"/>
        <w:ind w:firstLine="540"/>
        <w:jc w:val="both"/>
      </w:pPr>
      <w:r>
        <w:t>И-1. Коммуникации инженерной инфраструктуры</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4</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80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 xml:space="preserve">Код по </w:t>
            </w:r>
            <w:r>
              <w:lastRenderedPageBreak/>
              <w:t>классификатору</w:t>
            </w:r>
          </w:p>
        </w:tc>
        <w:tc>
          <w:tcPr>
            <w:tcW w:w="1654" w:type="dxa"/>
            <w:vAlign w:val="center"/>
          </w:tcPr>
          <w:p w:rsidR="00616FD6" w:rsidRDefault="00616FD6">
            <w:pPr>
              <w:pStyle w:val="ConsPlusNormal"/>
              <w:jc w:val="center"/>
            </w:pPr>
            <w:r>
              <w:lastRenderedPageBreak/>
              <w:t xml:space="preserve">Наименование </w:t>
            </w:r>
            <w:r>
              <w:lastRenderedPageBreak/>
              <w:t>вида разрешенного использования земельного участка</w:t>
            </w:r>
          </w:p>
        </w:tc>
        <w:tc>
          <w:tcPr>
            <w:tcW w:w="5953" w:type="dxa"/>
            <w:vAlign w:val="center"/>
          </w:tcPr>
          <w:p w:rsidR="00616FD6" w:rsidRDefault="00616FD6">
            <w:pPr>
              <w:pStyle w:val="ConsPlusNormal"/>
              <w:jc w:val="center"/>
            </w:pPr>
            <w:r>
              <w:lastRenderedPageBreak/>
              <w:t xml:space="preserve">Описание вида разрешенного использования земельного </w:t>
            </w:r>
            <w:r>
              <w:lastRenderedPageBreak/>
              <w:t>участка</w:t>
            </w:r>
          </w:p>
        </w:tc>
      </w:tr>
      <w:tr w:rsidR="00616FD6">
        <w:tc>
          <w:tcPr>
            <w:tcW w:w="340" w:type="dxa"/>
          </w:tcPr>
          <w:p w:rsidR="00616FD6" w:rsidRDefault="00616FD6">
            <w:pPr>
              <w:pStyle w:val="ConsPlusNormal"/>
              <w:jc w:val="center"/>
            </w:pPr>
            <w:r>
              <w:lastRenderedPageBreak/>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 не установлены.</w:t>
      </w:r>
    </w:p>
    <w:p w:rsidR="00616FD6" w:rsidRDefault="00616FD6">
      <w:pPr>
        <w:pStyle w:val="ConsPlusNormal"/>
        <w:spacing w:before="220"/>
        <w:ind w:firstLine="540"/>
        <w:jc w:val="both"/>
      </w:pPr>
      <w:r>
        <w:t>Вспомогательные виды разрешенного использования: не установлены.</w:t>
      </w:r>
    </w:p>
    <w:p w:rsidR="00616FD6" w:rsidRDefault="00616FD6">
      <w:pPr>
        <w:pStyle w:val="ConsPlusNormal"/>
        <w:spacing w:before="220"/>
        <w:ind w:firstLine="540"/>
        <w:jc w:val="both"/>
      </w:pPr>
      <w:r>
        <w:t>И-2. Сооружения инженерной инфраструктуры</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4</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80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lastRenderedPageBreak/>
              <w:t>Иные показатели</w:t>
            </w:r>
          </w:p>
        </w:tc>
      </w:tr>
      <w:tr w:rsidR="00616FD6">
        <w:tc>
          <w:tcPr>
            <w:tcW w:w="9072" w:type="dxa"/>
            <w:gridSpan w:val="3"/>
          </w:tcPr>
          <w:p w:rsidR="00616FD6" w:rsidRDefault="00616FD6">
            <w:pPr>
              <w:pStyle w:val="ConsPlusNormal"/>
              <w:jc w:val="both"/>
            </w:pPr>
            <w:r>
              <w:t>-</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894"/>
        <w:gridCol w:w="566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89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66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894" w:type="dxa"/>
          </w:tcPr>
          <w:p w:rsidR="00616FD6" w:rsidRDefault="00616FD6">
            <w:pPr>
              <w:pStyle w:val="ConsPlusNormal"/>
              <w:jc w:val="center"/>
            </w:pPr>
            <w:r>
              <w:t>Коммунальное обслуживание</w:t>
            </w:r>
          </w:p>
        </w:tc>
        <w:tc>
          <w:tcPr>
            <w:tcW w:w="5669"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7.5</w:t>
            </w:r>
          </w:p>
        </w:tc>
        <w:tc>
          <w:tcPr>
            <w:tcW w:w="1894" w:type="dxa"/>
          </w:tcPr>
          <w:p w:rsidR="00616FD6" w:rsidRDefault="00616FD6">
            <w:pPr>
              <w:pStyle w:val="ConsPlusNormal"/>
              <w:jc w:val="center"/>
            </w:pPr>
            <w:r>
              <w:t>Трубопроводный транспорт</w:t>
            </w:r>
          </w:p>
        </w:tc>
        <w:tc>
          <w:tcPr>
            <w:tcW w:w="5669" w:type="dxa"/>
          </w:tcPr>
          <w:p w:rsidR="00616FD6" w:rsidRDefault="00616FD6">
            <w:pPr>
              <w:pStyle w:val="ConsPlusNormal"/>
              <w:jc w:val="both"/>
            </w:pPr>
            <w:r>
              <w:t>Нефтепроводы, водопроводы, газопроводы и иные трубопроводы, а также иные здания и сооружения, необходимые для эксплуатации трубопроводов</w:t>
            </w:r>
          </w:p>
        </w:tc>
      </w:tr>
      <w:tr w:rsidR="00DC249F">
        <w:tc>
          <w:tcPr>
            <w:tcW w:w="340" w:type="dxa"/>
          </w:tcPr>
          <w:p w:rsidR="00DC249F" w:rsidRPr="00DC249F" w:rsidRDefault="00DC249F">
            <w:pPr>
              <w:pStyle w:val="ConsPlusNormal"/>
              <w:jc w:val="center"/>
              <w:rPr>
                <w:highlight w:val="yellow"/>
              </w:rPr>
            </w:pPr>
            <w:r w:rsidRPr="00DC249F">
              <w:rPr>
                <w:highlight w:val="yellow"/>
              </w:rPr>
              <w:t>3</w:t>
            </w:r>
          </w:p>
        </w:tc>
        <w:tc>
          <w:tcPr>
            <w:tcW w:w="1134" w:type="dxa"/>
          </w:tcPr>
          <w:p w:rsidR="00DC249F" w:rsidRPr="00DC249F" w:rsidRDefault="00DC249F">
            <w:pPr>
              <w:pStyle w:val="ConsPlusNormal"/>
              <w:jc w:val="center"/>
              <w:rPr>
                <w:highlight w:val="yellow"/>
              </w:rPr>
            </w:pPr>
            <w:r w:rsidRPr="00DC249F">
              <w:rPr>
                <w:highlight w:val="yellow"/>
              </w:rPr>
              <w:t>6.1</w:t>
            </w:r>
          </w:p>
        </w:tc>
        <w:tc>
          <w:tcPr>
            <w:tcW w:w="1894" w:type="dxa"/>
          </w:tcPr>
          <w:p w:rsidR="00DC249F" w:rsidRPr="00DC249F" w:rsidRDefault="00DC249F">
            <w:pPr>
              <w:pStyle w:val="ConsPlusNormal"/>
              <w:jc w:val="center"/>
              <w:rPr>
                <w:highlight w:val="yellow"/>
              </w:rPr>
            </w:pPr>
            <w:r w:rsidRPr="00DC249F">
              <w:rPr>
                <w:highlight w:val="yellow"/>
              </w:rPr>
              <w:t>Недропользование</w:t>
            </w:r>
          </w:p>
        </w:tc>
        <w:tc>
          <w:tcPr>
            <w:tcW w:w="5669" w:type="dxa"/>
          </w:tcPr>
          <w:p w:rsidR="00DC249F" w:rsidRPr="00860D76" w:rsidRDefault="00DC249F" w:rsidP="00DC249F">
            <w:pPr>
              <w:pStyle w:val="ConsPlusNormal"/>
              <w:jc w:val="both"/>
              <w:rPr>
                <w:highlight w:val="yellow"/>
              </w:rPr>
            </w:pPr>
            <w:r w:rsidRPr="00860D76">
              <w:rPr>
                <w:highlight w:val="yellow"/>
              </w:rPr>
              <w:t>Осуществление геологических изысканий;</w:t>
            </w:r>
          </w:p>
          <w:p w:rsidR="00DC249F" w:rsidRPr="00860D76" w:rsidRDefault="00DC249F" w:rsidP="00DC249F">
            <w:pPr>
              <w:pStyle w:val="ConsPlusNormal"/>
              <w:jc w:val="both"/>
              <w:rPr>
                <w:highlight w:val="yellow"/>
              </w:rPr>
            </w:pPr>
            <w:r w:rsidRPr="00860D76">
              <w:rPr>
                <w:highlight w:val="yellow"/>
              </w:rPr>
              <w:t>добыча полезных ископаемых открытым (карьеры, отвалы) и закрытым (шахты, скважины) способами;</w:t>
            </w:r>
          </w:p>
          <w:p w:rsidR="00DC249F" w:rsidRPr="00860D76" w:rsidRDefault="00DC249F" w:rsidP="00DC249F">
            <w:pPr>
              <w:pStyle w:val="ConsPlusNormal"/>
              <w:jc w:val="both"/>
              <w:rPr>
                <w:highlight w:val="yellow"/>
              </w:rPr>
            </w:pPr>
            <w:r w:rsidRPr="00860D76">
              <w:rPr>
                <w:highlight w:val="yellow"/>
              </w:rPr>
              <w:t>размещение объектов капитального строительства, в том числе подземных, в целях добычи полезных ископаемых;</w:t>
            </w:r>
          </w:p>
          <w:p w:rsidR="00DC249F" w:rsidRPr="00860D76" w:rsidRDefault="00DC249F" w:rsidP="00DC249F">
            <w:pPr>
              <w:pStyle w:val="ConsPlusNormal"/>
              <w:jc w:val="both"/>
              <w:rPr>
                <w:highlight w:val="yellow"/>
              </w:rPr>
            </w:pPr>
            <w:r w:rsidRPr="00860D76">
              <w:rPr>
                <w:highlight w:val="yellow"/>
              </w:rPr>
              <w:t>размещение объектов капитального строительства, необходимых для подготовки сырья к транспортировке и (или) промышленной переработке;</w:t>
            </w:r>
          </w:p>
          <w:p w:rsidR="00DC249F" w:rsidRDefault="00DC249F" w:rsidP="00DC249F">
            <w:pPr>
              <w:pStyle w:val="ConsPlusNormal"/>
              <w:jc w:val="both"/>
            </w:pPr>
            <w:r w:rsidRPr="00860D76">
              <w:rPr>
                <w:highlight w:val="yellow"/>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p w:rsidR="00DC249F" w:rsidRDefault="00DC249F" w:rsidP="00DC249F">
            <w:pPr>
              <w:pStyle w:val="ConsPlusNormal"/>
              <w:jc w:val="both"/>
            </w:pPr>
            <w:r w:rsidRPr="001827B0">
              <w:rPr>
                <w:highlight w:val="yellow"/>
              </w:rPr>
              <w:t xml:space="preserve">(в ред. </w:t>
            </w:r>
            <w:hyperlink r:id="rId277"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 не установлены.</w:t>
      </w:r>
    </w:p>
    <w:p w:rsidR="00616FD6" w:rsidRDefault="00616FD6">
      <w:pPr>
        <w:pStyle w:val="ConsPlusNormal"/>
        <w:spacing w:before="220"/>
        <w:ind w:firstLine="540"/>
        <w:jc w:val="both"/>
      </w:pPr>
      <w:r>
        <w:t>Вспомогательные виды разрешенного использования: не установлены.</w:t>
      </w:r>
    </w:p>
    <w:p w:rsidR="00616FD6" w:rsidRDefault="00616FD6">
      <w:pPr>
        <w:pStyle w:val="ConsPlusNormal"/>
        <w:spacing w:before="220"/>
        <w:ind w:firstLine="540"/>
        <w:jc w:val="both"/>
      </w:pPr>
      <w:r>
        <w:t>Зоны транспортной инфраструктуры</w:t>
      </w:r>
    </w:p>
    <w:p w:rsidR="00616FD6" w:rsidRDefault="00616FD6">
      <w:pPr>
        <w:pStyle w:val="ConsPlusNormal"/>
        <w:spacing w:before="220"/>
        <w:ind w:firstLine="540"/>
        <w:jc w:val="both"/>
      </w:pPr>
      <w:r>
        <w:t xml:space="preserve">Территории в границах отвода сооружений и коммуникаций транспорта и их санитарно-защитных зон подлежат благоустройству и озеленению с учетом технических и эксплуатационных </w:t>
      </w:r>
      <w:r>
        <w:lastRenderedPageBreak/>
        <w:t>характеристик этих объектов. Благоустройство и озеленение указанных территорий осуществляется за счет собственников, владельцев, пользователей этих коммуникаций (объектов).</w:t>
      </w:r>
    </w:p>
    <w:p w:rsidR="00616FD6" w:rsidRDefault="00616FD6">
      <w:pPr>
        <w:pStyle w:val="ConsPlusNormal"/>
        <w:spacing w:before="220"/>
        <w:ind w:firstLine="540"/>
        <w:jc w:val="both"/>
      </w:pPr>
      <w:r>
        <w:t>Т-1. Воздушного транспорта</w:t>
      </w:r>
    </w:p>
    <w:p w:rsidR="00616FD6" w:rsidRDefault="00616FD6">
      <w:pPr>
        <w:pStyle w:val="ConsPlusNormal"/>
        <w:spacing w:before="220"/>
        <w:ind w:firstLine="540"/>
        <w:jc w:val="both"/>
      </w:pPr>
      <w:r>
        <w:t>Зона воздушного транспорта выделена для создания правовых условий размещения и функционирования сооружений и коммуникаций воздушного транспорта.</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345"/>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345" w:type="dxa"/>
            <w:vAlign w:val="center"/>
          </w:tcPr>
          <w:p w:rsidR="00616FD6" w:rsidRDefault="00616FD6">
            <w:pPr>
              <w:pStyle w:val="ConsPlusNormal"/>
              <w:jc w:val="center"/>
            </w:pPr>
            <w:r>
              <w:t>Значения параметров</w:t>
            </w:r>
          </w:p>
        </w:tc>
      </w:tr>
      <w:tr w:rsidR="00616FD6">
        <w:tc>
          <w:tcPr>
            <w:tcW w:w="9015"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345"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345"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345"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345"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345" w:type="dxa"/>
          </w:tcPr>
          <w:p w:rsidR="00616FD6" w:rsidRDefault="00616FD6">
            <w:pPr>
              <w:pStyle w:val="ConsPlusNormal"/>
              <w:jc w:val="center"/>
            </w:pPr>
            <w:r>
              <w:t>80</w:t>
            </w:r>
          </w:p>
        </w:tc>
      </w:tr>
      <w:tr w:rsidR="00616FD6">
        <w:tc>
          <w:tcPr>
            <w:tcW w:w="9015"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345"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345"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345"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345" w:type="dxa"/>
          </w:tcPr>
          <w:p w:rsidR="00616FD6" w:rsidRDefault="00616FD6">
            <w:pPr>
              <w:pStyle w:val="ConsPlusNormal"/>
              <w:jc w:val="center"/>
            </w:pPr>
            <w:r>
              <w:t>-</w:t>
            </w:r>
          </w:p>
        </w:tc>
      </w:tr>
      <w:tr w:rsidR="00616FD6">
        <w:tc>
          <w:tcPr>
            <w:tcW w:w="9015" w:type="dxa"/>
            <w:gridSpan w:val="3"/>
          </w:tcPr>
          <w:p w:rsidR="00616FD6" w:rsidRDefault="00616FD6">
            <w:pPr>
              <w:pStyle w:val="ConsPlusNormal"/>
              <w:jc w:val="both"/>
            </w:pPr>
            <w:r>
              <w:t>Иные показатели</w:t>
            </w:r>
          </w:p>
        </w:tc>
      </w:tr>
      <w:tr w:rsidR="00616FD6">
        <w:tc>
          <w:tcPr>
            <w:tcW w:w="9015" w:type="dxa"/>
            <w:gridSpan w:val="3"/>
          </w:tcPr>
          <w:p w:rsidR="00616FD6" w:rsidRDefault="00616FD6">
            <w:pPr>
              <w:pStyle w:val="ConsPlusNormal"/>
              <w:jc w:val="both"/>
            </w:pPr>
            <w:r>
              <w:t>-</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lastRenderedPageBreak/>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896"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7.4</w:t>
            </w:r>
          </w:p>
        </w:tc>
        <w:tc>
          <w:tcPr>
            <w:tcW w:w="1654" w:type="dxa"/>
          </w:tcPr>
          <w:p w:rsidR="00616FD6" w:rsidRDefault="00616FD6">
            <w:pPr>
              <w:pStyle w:val="ConsPlusNormal"/>
              <w:jc w:val="center"/>
            </w:pPr>
            <w:r>
              <w:t>Воздушный транспорт</w:t>
            </w:r>
          </w:p>
        </w:tc>
        <w:tc>
          <w:tcPr>
            <w:tcW w:w="5896" w:type="dxa"/>
          </w:tcPr>
          <w:p w:rsidR="00616FD6" w:rsidRDefault="00616FD6">
            <w:pPr>
              <w:pStyle w:val="ConsPlusNormal"/>
              <w:jc w:val="both"/>
            </w:pPr>
            <w:r>
              <w:t>Аэродромы, вертолетные площадки (вертодромы), места для приводнения и причаливания гидросамолетов, радиотехническое обеспечение полетов и прочих объектов, необходимых для взлета и приземления (приводнения) воздушных судов; аэропорты (аэровокзалов) и иные объекты, необходимые для посадки и высадки пассажиров и их сопутствующего обслуживания и обеспечения их безопасности; объекты, необходимые для погрузки, разгрузки и хранения грузов, перемещаемых воздушным путем; объекты, предназначенные для технического обслуживания и ремонта воздушных судов</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89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9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Земельные участки (территории) общего пользования</w:t>
            </w:r>
          </w:p>
        </w:tc>
        <w:tc>
          <w:tcPr>
            <w:tcW w:w="5896"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729"/>
        <w:gridCol w:w="583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72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3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4.9</w:t>
            </w:r>
          </w:p>
        </w:tc>
        <w:tc>
          <w:tcPr>
            <w:tcW w:w="1729" w:type="dxa"/>
          </w:tcPr>
          <w:p w:rsidR="00616FD6" w:rsidRDefault="00616FD6">
            <w:pPr>
              <w:pStyle w:val="ConsPlusNormal"/>
              <w:jc w:val="center"/>
            </w:pPr>
            <w:r>
              <w:t>Обслуживание автотранспорта</w:t>
            </w:r>
          </w:p>
        </w:tc>
        <w:tc>
          <w:tcPr>
            <w:tcW w:w="5839"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bl>
    <w:p w:rsidR="00616FD6" w:rsidRDefault="00616FD6">
      <w:pPr>
        <w:pStyle w:val="ConsPlusNormal"/>
        <w:jc w:val="both"/>
      </w:pPr>
    </w:p>
    <w:p w:rsidR="00616FD6" w:rsidRDefault="00616FD6">
      <w:pPr>
        <w:pStyle w:val="ConsPlusNormal"/>
        <w:ind w:firstLine="540"/>
        <w:jc w:val="both"/>
      </w:pPr>
      <w:r>
        <w:t>Т-2. Железнодорожного транспорта</w:t>
      </w:r>
    </w:p>
    <w:p w:rsidR="00616FD6" w:rsidRDefault="00616FD6">
      <w:pPr>
        <w:pStyle w:val="ConsPlusNormal"/>
        <w:spacing w:before="220"/>
        <w:ind w:firstLine="540"/>
        <w:jc w:val="both"/>
      </w:pPr>
      <w:r>
        <w:lastRenderedPageBreak/>
        <w:t>Зона выделена для создания правовых условий размещения и функционирования сооружений и коммуникаций железнодорожного транспорта.</w:t>
      </w:r>
    </w:p>
    <w:p w:rsidR="00616FD6" w:rsidRDefault="00616FD6">
      <w:pPr>
        <w:pStyle w:val="ConsPlusNormal"/>
        <w:spacing w:before="220"/>
        <w:ind w:firstLine="540"/>
        <w:jc w:val="both"/>
      </w:pPr>
      <w:r>
        <w:t>Железнодорожная линия и станция отделяются от жилой застройки города санитарно-защитной зоной, которая должна быть озеленена не менее чем на 40%.</w:t>
      </w:r>
    </w:p>
    <w:p w:rsidR="00616FD6" w:rsidRDefault="00616FD6">
      <w:pPr>
        <w:pStyle w:val="ConsPlusNormal"/>
        <w:spacing w:before="220"/>
        <w:ind w:firstLine="540"/>
        <w:jc w:val="both"/>
      </w:pPr>
      <w:r>
        <w:t>Ширина санитарно-защитной зоны рассчитывается в соответствии с санитарными правилами и нормами.</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80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089"/>
        <w:gridCol w:w="549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08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49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2089" w:type="dxa"/>
          </w:tcPr>
          <w:p w:rsidR="00616FD6" w:rsidRDefault="00616FD6">
            <w:pPr>
              <w:pStyle w:val="ConsPlusNormal"/>
              <w:jc w:val="center"/>
            </w:pPr>
            <w:r>
              <w:t xml:space="preserve">Коммунальное </w:t>
            </w:r>
            <w:r>
              <w:lastRenderedPageBreak/>
              <w:t>обслуживание</w:t>
            </w:r>
          </w:p>
        </w:tc>
        <w:tc>
          <w:tcPr>
            <w:tcW w:w="5499" w:type="dxa"/>
          </w:tcPr>
          <w:p w:rsidR="00616FD6" w:rsidRDefault="00616FD6">
            <w:pPr>
              <w:pStyle w:val="ConsPlusNormal"/>
              <w:jc w:val="both"/>
            </w:pPr>
            <w:r>
              <w:lastRenderedPageBreak/>
              <w:t xml:space="preserve">Объекты капитального строительства, обеспечивающие </w:t>
            </w:r>
            <w:r>
              <w:lastRenderedPageBreak/>
              <w:t>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lastRenderedPageBreak/>
              <w:t>2</w:t>
            </w:r>
          </w:p>
        </w:tc>
        <w:tc>
          <w:tcPr>
            <w:tcW w:w="1134" w:type="dxa"/>
          </w:tcPr>
          <w:p w:rsidR="00616FD6" w:rsidRDefault="00616FD6">
            <w:pPr>
              <w:pStyle w:val="ConsPlusNormal"/>
              <w:jc w:val="center"/>
            </w:pPr>
            <w:r>
              <w:t>7.1</w:t>
            </w:r>
          </w:p>
        </w:tc>
        <w:tc>
          <w:tcPr>
            <w:tcW w:w="2089" w:type="dxa"/>
          </w:tcPr>
          <w:p w:rsidR="00616FD6" w:rsidRDefault="00616FD6">
            <w:pPr>
              <w:pStyle w:val="ConsPlusNormal"/>
              <w:jc w:val="center"/>
            </w:pPr>
            <w:r>
              <w:t>Железнодорожный транспорт</w:t>
            </w:r>
          </w:p>
        </w:tc>
        <w:tc>
          <w:tcPr>
            <w:tcW w:w="5499" w:type="dxa"/>
          </w:tcPr>
          <w:p w:rsidR="00616FD6" w:rsidRDefault="00616FD6">
            <w:pPr>
              <w:pStyle w:val="ConsPlusNormal"/>
              <w:jc w:val="both"/>
            </w:pPr>
            <w:r>
              <w:t>Железнодорожные пути; здания и сооружения (железнодорожный вокзал и станции), необходимые для эксплуатации, содержания, строительства, реконструкции, ремонта наземных и подземных объектов железнодорожного транспорта; погрузочно-разгрузочные площадки, прирельсовые склады (за исключением складов горюче-смазочных материалов и автозаправочных станций любых типов, складов, предназначенных для хранения опасных веществ и материалов, не предназначенных непосредственно для обеспечения железнодорожных перевозок);</w:t>
            </w:r>
          </w:p>
          <w:p w:rsidR="00616FD6" w:rsidRDefault="00616FD6">
            <w:pPr>
              <w:pStyle w:val="ConsPlusNormal"/>
              <w:jc w:val="both"/>
            </w:pPr>
            <w:r>
              <w:t>наземные сооружения для трамвайного сообщения и иных специальных дорог (канатных, монорельсовых, фуникулеров)</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78"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4.4</w:t>
            </w:r>
          </w:p>
        </w:tc>
        <w:tc>
          <w:tcPr>
            <w:tcW w:w="2719" w:type="dxa"/>
          </w:tcPr>
          <w:p w:rsidR="00616FD6" w:rsidRDefault="00616FD6">
            <w:pPr>
              <w:pStyle w:val="ConsPlusNormal"/>
              <w:jc w:val="center"/>
            </w:pPr>
            <w:r>
              <w:t>Магазины</w:t>
            </w:r>
          </w:p>
        </w:tc>
        <w:tc>
          <w:tcPr>
            <w:tcW w:w="4876"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4.6</w:t>
            </w:r>
          </w:p>
        </w:tc>
        <w:tc>
          <w:tcPr>
            <w:tcW w:w="2719" w:type="dxa"/>
          </w:tcPr>
          <w:p w:rsidR="00616FD6" w:rsidRDefault="00616FD6">
            <w:pPr>
              <w:pStyle w:val="ConsPlusNormal"/>
              <w:jc w:val="center"/>
            </w:pPr>
            <w:r>
              <w:t>Общественное питание</w:t>
            </w:r>
          </w:p>
        </w:tc>
        <w:tc>
          <w:tcPr>
            <w:tcW w:w="4876" w:type="dxa"/>
          </w:tcPr>
          <w:p w:rsidR="00616FD6" w:rsidRDefault="00616FD6">
            <w:pPr>
              <w:pStyle w:val="ConsPlusNormal"/>
              <w:jc w:val="both"/>
            </w:pPr>
            <w:r>
              <w:t>Объекты капитального строительства в целях устройства мест общественного питания (рестораны, кафе, столовые, закусочные, бары)</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12.0</w:t>
            </w:r>
          </w:p>
        </w:tc>
        <w:tc>
          <w:tcPr>
            <w:tcW w:w="2719" w:type="dxa"/>
          </w:tcPr>
          <w:p w:rsidR="00616FD6" w:rsidRDefault="00616FD6">
            <w:pPr>
              <w:pStyle w:val="ConsPlusNormal"/>
              <w:jc w:val="center"/>
            </w:pPr>
            <w:r>
              <w:t>Земельные участки (территории) общего пользования</w:t>
            </w:r>
          </w:p>
        </w:tc>
        <w:tc>
          <w:tcPr>
            <w:tcW w:w="4876"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729"/>
        <w:gridCol w:w="583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72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83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4.9</w:t>
            </w:r>
          </w:p>
        </w:tc>
        <w:tc>
          <w:tcPr>
            <w:tcW w:w="1729" w:type="dxa"/>
          </w:tcPr>
          <w:p w:rsidR="00616FD6" w:rsidRDefault="00616FD6">
            <w:pPr>
              <w:pStyle w:val="ConsPlusNormal"/>
              <w:jc w:val="center"/>
            </w:pPr>
            <w:r>
              <w:t>Обслуживание автотранспорта</w:t>
            </w:r>
          </w:p>
        </w:tc>
        <w:tc>
          <w:tcPr>
            <w:tcW w:w="5839"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bl>
    <w:p w:rsidR="00616FD6" w:rsidRDefault="00616FD6">
      <w:pPr>
        <w:pStyle w:val="ConsPlusNormal"/>
        <w:jc w:val="both"/>
      </w:pPr>
    </w:p>
    <w:p w:rsidR="00616FD6" w:rsidRDefault="00616FD6">
      <w:pPr>
        <w:pStyle w:val="ConsPlusNormal"/>
        <w:ind w:firstLine="540"/>
        <w:jc w:val="both"/>
      </w:pPr>
      <w:r>
        <w:t>Т-3. Улично-дорожной сети</w:t>
      </w:r>
    </w:p>
    <w:p w:rsidR="00616FD6" w:rsidRDefault="00616FD6">
      <w:pPr>
        <w:pStyle w:val="ConsPlusNormal"/>
        <w:spacing w:before="220"/>
        <w:ind w:firstLine="540"/>
        <w:jc w:val="both"/>
      </w:pPr>
      <w:r>
        <w:t>Зоны выделены для создания правовых условий функционирования автомобильного транспорта. В зоны включены участки магистральных улиц в пределах городской черты в границах полосы отвода и придорожных полос.</w:t>
      </w:r>
    </w:p>
    <w:p w:rsidR="00616FD6" w:rsidRDefault="00616FD6">
      <w:pPr>
        <w:pStyle w:val="ConsPlusNormal"/>
        <w:spacing w:before="220"/>
        <w:ind w:firstLine="540"/>
        <w:jc w:val="both"/>
      </w:pPr>
      <w:r>
        <w:t>Основные функции зоны - обслуживание пассажирских и грузовых перевозок.</w:t>
      </w:r>
    </w:p>
    <w:p w:rsidR="00616FD6" w:rsidRDefault="00616FD6">
      <w:pPr>
        <w:pStyle w:val="ConsPlusNormal"/>
        <w:spacing w:before="220"/>
        <w:ind w:firstLine="540"/>
        <w:jc w:val="both"/>
      </w:pPr>
      <w:r>
        <w:t>1) предельные параметры земельных участков и параметры разрешенного строительства определяются проектами планировки территории и местными нормами градостроительного проектирования;</w:t>
      </w:r>
    </w:p>
    <w:p w:rsidR="00616FD6" w:rsidRDefault="00616FD6">
      <w:pPr>
        <w:pStyle w:val="ConsPlusNormal"/>
        <w:spacing w:before="220"/>
        <w:ind w:firstLine="540"/>
        <w:jc w:val="both"/>
      </w:pPr>
      <w:r>
        <w:t>2) параметры устанавливаются с учетом действующих норм и правил и реальной градостроительной ситуации;</w:t>
      </w:r>
    </w:p>
    <w:p w:rsidR="00616FD6" w:rsidRDefault="00616FD6">
      <w:pPr>
        <w:pStyle w:val="ConsPlusNormal"/>
        <w:spacing w:before="220"/>
        <w:ind w:firstLine="540"/>
        <w:jc w:val="both"/>
      </w:pPr>
      <w:r>
        <w:t>3) площадь озеленения земельных участков - не менее 25% территории;</w:t>
      </w:r>
    </w:p>
    <w:p w:rsidR="00616FD6" w:rsidRDefault="00616FD6">
      <w:pPr>
        <w:pStyle w:val="ConsPlusNormal"/>
        <w:spacing w:before="220"/>
        <w:ind w:firstLine="540"/>
        <w:jc w:val="both"/>
      </w:pPr>
      <w:r>
        <w:t>4) вместимость автостоянок - не более 300, производительность АЗС - не более 500 заправок в сутки, СТО - не более 10 постов;</w:t>
      </w:r>
    </w:p>
    <w:p w:rsidR="00616FD6" w:rsidRDefault="00616FD6">
      <w:pPr>
        <w:pStyle w:val="ConsPlusNormal"/>
        <w:spacing w:before="220"/>
        <w:ind w:firstLine="540"/>
        <w:jc w:val="both"/>
      </w:pPr>
      <w:r>
        <w:t>5) параметры определяются проектами с учетом норм проектирования;</w:t>
      </w:r>
    </w:p>
    <w:p w:rsidR="00616FD6" w:rsidRDefault="00616FD6">
      <w:pPr>
        <w:pStyle w:val="ConsPlusNormal"/>
        <w:spacing w:before="220"/>
        <w:ind w:firstLine="540"/>
        <w:jc w:val="both"/>
      </w:pPr>
      <w:r>
        <w:t>6) ширина постоянной полосы отвода определена с учетом размещения земельного полотна, искусственных дорожных сооружений, водопропускных сооружений, обеспечения боковой видимости на перекрестках;</w:t>
      </w:r>
    </w:p>
    <w:p w:rsidR="00616FD6" w:rsidRDefault="00616FD6">
      <w:pPr>
        <w:pStyle w:val="ConsPlusNormal"/>
        <w:spacing w:before="220"/>
        <w:ind w:firstLine="540"/>
        <w:jc w:val="both"/>
      </w:pPr>
      <w:r>
        <w:t>7)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безопасного движения Министерства внутренних дел Российской Федерации и объектов дорожного сервиса (зданий и сооружений, предназначенных для обслуживания владельцев и пассажиров автотранспортных средств).</w:t>
      </w:r>
    </w:p>
    <w:p w:rsidR="00616FD6" w:rsidRDefault="00616FD6">
      <w:pPr>
        <w:pStyle w:val="ConsPlusNormal"/>
        <w:spacing w:before="220"/>
        <w:ind w:firstLine="540"/>
        <w:jc w:val="both"/>
      </w:pPr>
      <w:r>
        <w:t xml:space="preserve">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w:t>
      </w:r>
      <w:r>
        <w:lastRenderedPageBreak/>
        <w:t>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80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819"/>
        <w:gridCol w:w="578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8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78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819" w:type="dxa"/>
          </w:tcPr>
          <w:p w:rsidR="00616FD6" w:rsidRDefault="00616FD6">
            <w:pPr>
              <w:pStyle w:val="ConsPlusNormal"/>
              <w:jc w:val="center"/>
            </w:pPr>
            <w:r>
              <w:t>Коммунальное обслуживание</w:t>
            </w:r>
          </w:p>
        </w:tc>
        <w:tc>
          <w:tcPr>
            <w:tcW w:w="578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lastRenderedPageBreak/>
              <w:t>2</w:t>
            </w:r>
          </w:p>
        </w:tc>
        <w:tc>
          <w:tcPr>
            <w:tcW w:w="1134" w:type="dxa"/>
          </w:tcPr>
          <w:p w:rsidR="00616FD6" w:rsidRDefault="00616FD6">
            <w:pPr>
              <w:pStyle w:val="ConsPlusNormal"/>
              <w:jc w:val="center"/>
            </w:pPr>
            <w:r>
              <w:t>4.9</w:t>
            </w:r>
          </w:p>
        </w:tc>
        <w:tc>
          <w:tcPr>
            <w:tcW w:w="1819" w:type="dxa"/>
          </w:tcPr>
          <w:p w:rsidR="00616FD6" w:rsidRDefault="00616FD6">
            <w:pPr>
              <w:pStyle w:val="ConsPlusNormal"/>
              <w:jc w:val="center"/>
            </w:pPr>
            <w:r>
              <w:t>Обслуживание автотранспорта</w:t>
            </w:r>
          </w:p>
        </w:tc>
        <w:tc>
          <w:tcPr>
            <w:tcW w:w="5783"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4.9.1</w:t>
            </w:r>
          </w:p>
        </w:tc>
        <w:tc>
          <w:tcPr>
            <w:tcW w:w="1819" w:type="dxa"/>
          </w:tcPr>
          <w:p w:rsidR="00616FD6" w:rsidRDefault="00616FD6">
            <w:pPr>
              <w:pStyle w:val="ConsPlusNormal"/>
              <w:jc w:val="center"/>
            </w:pPr>
            <w:r>
              <w:t>Объекты придорожного сервиса</w:t>
            </w:r>
          </w:p>
        </w:tc>
        <w:tc>
          <w:tcPr>
            <w:tcW w:w="5783" w:type="dxa"/>
          </w:tcPr>
          <w:p w:rsidR="00616FD6" w:rsidRDefault="00616FD6">
            <w:pPr>
              <w:pStyle w:val="ConsPlusNormal"/>
              <w:jc w:val="both"/>
            </w:pPr>
            <w:r>
              <w:t>Автозаправочные станции (бензиновые, газовые); магазины сопутствующей торговли, здания для организации общественного питания в качестве объектов придорожного сервиса; гостиничные услуги в качестве придорожного сервиса; автомобильные моек и прачечные для автомобильных принадлежностей, мастерские, предназначенные для ремонта и обслуживания автомобилей и прочих объектов придорожного сервиса</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7.2</w:t>
            </w:r>
          </w:p>
        </w:tc>
        <w:tc>
          <w:tcPr>
            <w:tcW w:w="1819" w:type="dxa"/>
          </w:tcPr>
          <w:p w:rsidR="00616FD6" w:rsidRDefault="00616FD6">
            <w:pPr>
              <w:pStyle w:val="ConsPlusNormal"/>
              <w:jc w:val="center"/>
            </w:pPr>
            <w:r>
              <w:t>Автомобильный транспорт</w:t>
            </w:r>
          </w:p>
        </w:tc>
        <w:tc>
          <w:tcPr>
            <w:tcW w:w="5783" w:type="dxa"/>
          </w:tcPr>
          <w:p w:rsidR="00616FD6" w:rsidRDefault="00616FD6">
            <w:pPr>
              <w:pStyle w:val="ConsPlusNormal"/>
              <w:jc w:val="both"/>
            </w:pPr>
            <w:r>
              <w:t>Автомобильные дороги и технически связанные с ними сооружения; здания и сооружения, предназначенные для обслуживания пассажиров, а также обеспечивающие работу транспортных средств; объекты, предназначенные для размещения постов органов внутренних дел, ответственных за безопасность дорожного движения;</w:t>
            </w:r>
          </w:p>
          <w:p w:rsidR="00616FD6" w:rsidRDefault="00616FD6">
            <w:pPr>
              <w:pStyle w:val="ConsPlusNormal"/>
              <w:jc w:val="both"/>
            </w:pPr>
            <w:r>
              <w:t>земельные участки для стоянок автомобильного транспорта, депо (устройства мест стоянок) автомобильного транспорта, осуществляющего перевозки людей по установленному маршруту</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12.0</w:t>
            </w:r>
          </w:p>
        </w:tc>
        <w:tc>
          <w:tcPr>
            <w:tcW w:w="1819" w:type="dxa"/>
          </w:tcPr>
          <w:p w:rsidR="00616FD6" w:rsidRDefault="00616FD6">
            <w:pPr>
              <w:pStyle w:val="ConsPlusNormal"/>
              <w:jc w:val="center"/>
            </w:pPr>
            <w:r>
              <w:t>Земельные участки (территории) общего пользования</w:t>
            </w:r>
          </w:p>
        </w:tc>
        <w:tc>
          <w:tcPr>
            <w:tcW w:w="578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r w:rsidR="00616FD6">
        <w:tblPrEx>
          <w:tblBorders>
            <w:insideH w:val="nil"/>
          </w:tblBorders>
        </w:tblPrEx>
        <w:tc>
          <w:tcPr>
            <w:tcW w:w="340" w:type="dxa"/>
            <w:tcBorders>
              <w:bottom w:val="nil"/>
            </w:tcBorders>
          </w:tcPr>
          <w:p w:rsidR="00616FD6" w:rsidRDefault="00616FD6">
            <w:pPr>
              <w:pStyle w:val="ConsPlusNormal"/>
              <w:jc w:val="center"/>
            </w:pPr>
            <w:r>
              <w:t>6.</w:t>
            </w:r>
          </w:p>
        </w:tc>
        <w:tc>
          <w:tcPr>
            <w:tcW w:w="1134" w:type="dxa"/>
            <w:tcBorders>
              <w:bottom w:val="nil"/>
            </w:tcBorders>
          </w:tcPr>
          <w:p w:rsidR="00616FD6" w:rsidRDefault="00616FD6">
            <w:pPr>
              <w:pStyle w:val="ConsPlusNormal"/>
              <w:jc w:val="center"/>
            </w:pPr>
            <w:r>
              <w:t>7.2.3</w:t>
            </w:r>
          </w:p>
        </w:tc>
        <w:tc>
          <w:tcPr>
            <w:tcW w:w="1819" w:type="dxa"/>
            <w:tcBorders>
              <w:bottom w:val="nil"/>
            </w:tcBorders>
          </w:tcPr>
          <w:p w:rsidR="00616FD6" w:rsidRDefault="00616FD6">
            <w:pPr>
              <w:pStyle w:val="ConsPlusNormal"/>
              <w:jc w:val="center"/>
            </w:pPr>
            <w:r>
              <w:t>Стоянки транспорта общего пользования</w:t>
            </w:r>
          </w:p>
        </w:tc>
        <w:tc>
          <w:tcPr>
            <w:tcW w:w="5783" w:type="dxa"/>
            <w:tcBorders>
              <w:bottom w:val="nil"/>
            </w:tcBorders>
          </w:tcPr>
          <w:p w:rsidR="00616FD6" w:rsidRDefault="00616FD6">
            <w:pPr>
              <w:pStyle w:val="ConsPlusNormal"/>
              <w:jc w:val="both"/>
            </w:pPr>
            <w:r>
              <w:t>Размещение стоянок транспортных средств, осуществляющих перевозки людей по установленному маршруту</w:t>
            </w:r>
          </w:p>
        </w:tc>
      </w:tr>
      <w:tr w:rsidR="00616FD6">
        <w:tblPrEx>
          <w:tblBorders>
            <w:insideH w:val="nil"/>
          </w:tblBorders>
        </w:tblPrEx>
        <w:tc>
          <w:tcPr>
            <w:tcW w:w="9076" w:type="dxa"/>
            <w:gridSpan w:val="4"/>
            <w:tcBorders>
              <w:top w:val="nil"/>
            </w:tcBorders>
          </w:tcPr>
          <w:p w:rsidR="00616FD6" w:rsidRDefault="00616FD6">
            <w:pPr>
              <w:pStyle w:val="ConsPlusNormal"/>
              <w:jc w:val="both"/>
            </w:pPr>
            <w:r>
              <w:t xml:space="preserve">(п. 6 введен </w:t>
            </w:r>
            <w:hyperlink r:id="rId279" w:history="1">
              <w:r>
                <w:rPr>
                  <w:color w:val="0000FF"/>
                </w:rPr>
                <w:t>решением</w:t>
              </w:r>
            </w:hyperlink>
            <w:r>
              <w:t xml:space="preserve"> Думы города Когалыма от 18.11.2020 N 482-ГД)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 не установлены.</w:t>
      </w:r>
    </w:p>
    <w:p w:rsidR="00616FD6" w:rsidRDefault="00616FD6">
      <w:pPr>
        <w:pStyle w:val="ConsPlusNormal"/>
        <w:spacing w:before="220"/>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both"/>
            </w:pPr>
            <w:r>
              <w:t>1</w:t>
            </w:r>
          </w:p>
        </w:tc>
        <w:tc>
          <w:tcPr>
            <w:tcW w:w="1134" w:type="dxa"/>
          </w:tcPr>
          <w:p w:rsidR="00616FD6" w:rsidRDefault="00616FD6">
            <w:pPr>
              <w:pStyle w:val="ConsPlusNormal"/>
              <w:jc w:val="both"/>
            </w:pPr>
            <w:r>
              <w:t>3.0</w:t>
            </w:r>
          </w:p>
        </w:tc>
        <w:tc>
          <w:tcPr>
            <w:tcW w:w="1654" w:type="dxa"/>
          </w:tcPr>
          <w:p w:rsidR="00616FD6" w:rsidRDefault="00616FD6">
            <w:pPr>
              <w:pStyle w:val="ConsPlusNormal"/>
              <w:jc w:val="both"/>
            </w:pPr>
            <w:r>
              <w:t>Общественное использование объектов капитального строительства</w:t>
            </w:r>
          </w:p>
        </w:tc>
        <w:tc>
          <w:tcPr>
            <w:tcW w:w="5953" w:type="dxa"/>
          </w:tcPr>
          <w:p w:rsidR="00D24208" w:rsidRPr="00D24208" w:rsidRDefault="00D24208" w:rsidP="00D24208">
            <w:pPr>
              <w:pStyle w:val="ConsPlusNormal"/>
              <w:jc w:val="both"/>
              <w:rPr>
                <w:highlight w:val="yellow"/>
              </w:rPr>
            </w:pPr>
            <w:r w:rsidRPr="00D24208">
              <w:rPr>
                <w:highlight w:val="yellow"/>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D24208" w:rsidRDefault="00D24208" w:rsidP="00D24208">
            <w:pPr>
              <w:pStyle w:val="ConsPlusNormal"/>
              <w:jc w:val="both"/>
            </w:pPr>
            <w:r w:rsidRPr="00D24208">
              <w:rPr>
                <w:highlight w:val="yellow"/>
              </w:rPr>
              <w:t xml:space="preserve">Содержание данного вида разрешенного использования включает в себя содержание видов разрешенного использования с </w:t>
            </w:r>
            <w:hyperlink w:anchor="P179" w:history="1">
              <w:r w:rsidRPr="00D24208">
                <w:rPr>
                  <w:highlight w:val="yellow"/>
                </w:rPr>
                <w:t>кодами 3.1</w:t>
              </w:r>
            </w:hyperlink>
            <w:r w:rsidRPr="00D24208">
              <w:rPr>
                <w:highlight w:val="yellow"/>
              </w:rPr>
              <w:t xml:space="preserve"> - </w:t>
            </w:r>
            <w:hyperlink w:anchor="P281" w:history="1">
              <w:r w:rsidRPr="00D24208">
                <w:rPr>
                  <w:highlight w:val="yellow"/>
                </w:rPr>
                <w:t>3.10.2</w:t>
              </w:r>
            </w:hyperlink>
          </w:p>
          <w:p w:rsidR="00616FD6" w:rsidRDefault="00D24208" w:rsidP="00D24208">
            <w:pPr>
              <w:pStyle w:val="ConsPlusNormal"/>
              <w:jc w:val="both"/>
            </w:pPr>
            <w:r w:rsidRPr="001827B0">
              <w:rPr>
                <w:highlight w:val="yellow"/>
              </w:rPr>
              <w:lastRenderedPageBreak/>
              <w:t xml:space="preserve">(в ред. </w:t>
            </w:r>
            <w:hyperlink r:id="rId280"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Т-4. Сооружений автотранспорта</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100</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819"/>
        <w:gridCol w:w="578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8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78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819" w:type="dxa"/>
          </w:tcPr>
          <w:p w:rsidR="00616FD6" w:rsidRDefault="00616FD6">
            <w:pPr>
              <w:pStyle w:val="ConsPlusNormal"/>
              <w:jc w:val="center"/>
            </w:pPr>
            <w:r>
              <w:t>Коммунальное обслуживание</w:t>
            </w:r>
          </w:p>
        </w:tc>
        <w:tc>
          <w:tcPr>
            <w:tcW w:w="5783" w:type="dxa"/>
          </w:tcPr>
          <w:p w:rsidR="00616FD6" w:rsidRDefault="00616FD6">
            <w:pPr>
              <w:pStyle w:val="ConsPlusNormal"/>
              <w:jc w:val="both"/>
            </w:pPr>
            <w:r>
              <w:t xml:space="preserve">Объекты капитального строительства, обеспечивающие коммунальными услугами (котельные, водозаборы, </w:t>
            </w:r>
            <w:r>
              <w:lastRenderedPageBreak/>
              <w:t>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37473A">
        <w:tc>
          <w:tcPr>
            <w:tcW w:w="340" w:type="dxa"/>
          </w:tcPr>
          <w:p w:rsidR="0037473A" w:rsidRPr="0037473A" w:rsidRDefault="0037473A" w:rsidP="0037473A">
            <w:pPr>
              <w:pStyle w:val="ConsPlusNormal"/>
              <w:jc w:val="center"/>
              <w:rPr>
                <w:highlight w:val="yellow"/>
              </w:rPr>
            </w:pPr>
            <w:r w:rsidRPr="0037473A">
              <w:rPr>
                <w:highlight w:val="yellow"/>
              </w:rPr>
              <w:lastRenderedPageBreak/>
              <w:t>2</w:t>
            </w:r>
          </w:p>
        </w:tc>
        <w:tc>
          <w:tcPr>
            <w:tcW w:w="1134" w:type="dxa"/>
          </w:tcPr>
          <w:p w:rsidR="0037473A" w:rsidRPr="0037473A" w:rsidRDefault="0037473A" w:rsidP="0037473A">
            <w:pPr>
              <w:pStyle w:val="ConsPlusNormal"/>
              <w:jc w:val="center"/>
              <w:rPr>
                <w:highlight w:val="yellow"/>
              </w:rPr>
            </w:pPr>
            <w:r w:rsidRPr="0037473A">
              <w:rPr>
                <w:highlight w:val="yellow"/>
              </w:rPr>
              <w:t>4.0</w:t>
            </w:r>
          </w:p>
        </w:tc>
        <w:tc>
          <w:tcPr>
            <w:tcW w:w="1819" w:type="dxa"/>
          </w:tcPr>
          <w:p w:rsidR="0037473A" w:rsidRPr="0037473A" w:rsidRDefault="0037473A" w:rsidP="0037473A">
            <w:pPr>
              <w:pStyle w:val="ConsPlusNormal"/>
              <w:jc w:val="center"/>
              <w:rPr>
                <w:highlight w:val="yellow"/>
              </w:rPr>
            </w:pPr>
            <w:r w:rsidRPr="0037473A">
              <w:rPr>
                <w:highlight w:val="yellow"/>
              </w:rPr>
              <w:t>Предпринимательство</w:t>
            </w:r>
          </w:p>
        </w:tc>
        <w:tc>
          <w:tcPr>
            <w:tcW w:w="5783" w:type="dxa"/>
          </w:tcPr>
          <w:p w:rsidR="0037473A" w:rsidRDefault="0037473A" w:rsidP="0037473A">
            <w:pPr>
              <w:pStyle w:val="ConsPlusNormal"/>
              <w:jc w:val="both"/>
            </w:pPr>
            <w:r w:rsidRPr="00187706">
              <w:rPr>
                <w:highlight w:val="yellow"/>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287" w:history="1">
              <w:r w:rsidRPr="00187706">
                <w:rPr>
                  <w:highlight w:val="yellow"/>
                </w:rPr>
                <w:t>кодами 4.1</w:t>
              </w:r>
            </w:hyperlink>
            <w:r w:rsidRPr="00187706">
              <w:rPr>
                <w:highlight w:val="yellow"/>
              </w:rPr>
              <w:t xml:space="preserve"> - </w:t>
            </w:r>
            <w:hyperlink w:anchor="P340" w:history="1">
              <w:r w:rsidRPr="00187706">
                <w:rPr>
                  <w:highlight w:val="yellow"/>
                </w:rPr>
                <w:t>4.10</w:t>
              </w:r>
            </w:hyperlink>
          </w:p>
          <w:p w:rsidR="0037473A" w:rsidRDefault="0037473A" w:rsidP="0037473A">
            <w:pPr>
              <w:pStyle w:val="ConsPlusNormal"/>
              <w:jc w:val="both"/>
            </w:pPr>
            <w:r w:rsidRPr="001827B0">
              <w:rPr>
                <w:highlight w:val="yellow"/>
              </w:rPr>
              <w:t xml:space="preserve">(в ред. </w:t>
            </w:r>
            <w:hyperlink r:id="rId281"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4.9</w:t>
            </w:r>
          </w:p>
        </w:tc>
        <w:tc>
          <w:tcPr>
            <w:tcW w:w="1819" w:type="dxa"/>
          </w:tcPr>
          <w:p w:rsidR="00616FD6" w:rsidRDefault="00616FD6">
            <w:pPr>
              <w:pStyle w:val="ConsPlusNormal"/>
              <w:jc w:val="center"/>
            </w:pPr>
            <w:r>
              <w:t>Обслуживание автотранспорта</w:t>
            </w:r>
          </w:p>
        </w:tc>
        <w:tc>
          <w:tcPr>
            <w:tcW w:w="5783"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7.2</w:t>
            </w:r>
          </w:p>
        </w:tc>
        <w:tc>
          <w:tcPr>
            <w:tcW w:w="1819" w:type="dxa"/>
          </w:tcPr>
          <w:p w:rsidR="00616FD6" w:rsidRDefault="00616FD6">
            <w:pPr>
              <w:pStyle w:val="ConsPlusNormal"/>
              <w:jc w:val="center"/>
            </w:pPr>
            <w:r>
              <w:t>Автомобильный транспорт</w:t>
            </w:r>
          </w:p>
        </w:tc>
        <w:tc>
          <w:tcPr>
            <w:tcW w:w="5783" w:type="dxa"/>
          </w:tcPr>
          <w:p w:rsidR="00616FD6" w:rsidRDefault="00616FD6">
            <w:pPr>
              <w:pStyle w:val="ConsPlusNormal"/>
              <w:jc w:val="both"/>
            </w:pPr>
            <w:r>
              <w:t>Автомобильные дороги и технически связанные с ними сооружения; здания и сооружения, предназначенные для обслуживания пассажиров, а также обеспечивающие работу транспортных средств; объекты, предназначенные для размещения постов органов внутренних дел, ответственных за безопасность дорожного движения;</w:t>
            </w:r>
          </w:p>
          <w:p w:rsidR="00616FD6" w:rsidRDefault="00616FD6">
            <w:pPr>
              <w:pStyle w:val="ConsPlusNormal"/>
              <w:jc w:val="both"/>
            </w:pPr>
            <w:r>
              <w:t>земельные участки для стоянок автомобильного транспорта, депо (устройства мест стоянок) автомобильного транспорта, осуществляющего перевозки людей по установленному маршруту</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12.0</w:t>
            </w:r>
          </w:p>
        </w:tc>
        <w:tc>
          <w:tcPr>
            <w:tcW w:w="1819" w:type="dxa"/>
          </w:tcPr>
          <w:p w:rsidR="00616FD6" w:rsidRDefault="00616FD6">
            <w:pPr>
              <w:pStyle w:val="ConsPlusNormal"/>
              <w:jc w:val="center"/>
            </w:pPr>
            <w:r>
              <w:t>Земельные участки (территории) общего пользования</w:t>
            </w:r>
          </w:p>
        </w:tc>
        <w:tc>
          <w:tcPr>
            <w:tcW w:w="578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r w:rsidR="00616FD6">
        <w:tblPrEx>
          <w:tblBorders>
            <w:insideH w:val="nil"/>
          </w:tblBorders>
        </w:tblPrEx>
        <w:tc>
          <w:tcPr>
            <w:tcW w:w="340" w:type="dxa"/>
            <w:tcBorders>
              <w:bottom w:val="nil"/>
            </w:tcBorders>
          </w:tcPr>
          <w:p w:rsidR="00616FD6" w:rsidRDefault="00616FD6">
            <w:pPr>
              <w:pStyle w:val="ConsPlusNormal"/>
              <w:jc w:val="center"/>
            </w:pPr>
            <w:r>
              <w:t>5.</w:t>
            </w:r>
          </w:p>
        </w:tc>
        <w:tc>
          <w:tcPr>
            <w:tcW w:w="1134" w:type="dxa"/>
            <w:tcBorders>
              <w:bottom w:val="nil"/>
            </w:tcBorders>
          </w:tcPr>
          <w:p w:rsidR="00616FD6" w:rsidRDefault="00616FD6">
            <w:pPr>
              <w:pStyle w:val="ConsPlusNormal"/>
              <w:jc w:val="center"/>
            </w:pPr>
            <w:r>
              <w:t>4.9.1</w:t>
            </w:r>
          </w:p>
        </w:tc>
        <w:tc>
          <w:tcPr>
            <w:tcW w:w="1819" w:type="dxa"/>
            <w:tcBorders>
              <w:bottom w:val="nil"/>
            </w:tcBorders>
          </w:tcPr>
          <w:p w:rsidR="00616FD6" w:rsidRDefault="00616FD6">
            <w:pPr>
              <w:pStyle w:val="ConsPlusNormal"/>
              <w:jc w:val="center"/>
            </w:pPr>
            <w:r>
              <w:t>Объекты дорожного сервиса</w:t>
            </w:r>
          </w:p>
        </w:tc>
        <w:tc>
          <w:tcPr>
            <w:tcW w:w="5783" w:type="dxa"/>
            <w:tcBorders>
              <w:bottom w:val="nil"/>
            </w:tcBorders>
          </w:tcPr>
          <w:p w:rsidR="00616FD6" w:rsidRDefault="00616FD6">
            <w:pPr>
              <w:pStyle w:val="ConsPlusNormal"/>
              <w:jc w:val="both"/>
            </w:pPr>
            <w: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616FD6">
        <w:tblPrEx>
          <w:tblBorders>
            <w:insideH w:val="nil"/>
          </w:tblBorders>
        </w:tblPrEx>
        <w:tc>
          <w:tcPr>
            <w:tcW w:w="9076" w:type="dxa"/>
            <w:gridSpan w:val="4"/>
            <w:tcBorders>
              <w:top w:val="nil"/>
            </w:tcBorders>
          </w:tcPr>
          <w:p w:rsidR="00616FD6" w:rsidRDefault="00616FD6">
            <w:pPr>
              <w:pStyle w:val="ConsPlusNormal"/>
              <w:jc w:val="both"/>
            </w:pPr>
            <w:r>
              <w:t xml:space="preserve">(п. 5 введен </w:t>
            </w:r>
            <w:hyperlink r:id="rId282" w:history="1">
              <w:r>
                <w:rPr>
                  <w:color w:val="0000FF"/>
                </w:rPr>
                <w:t>решением</w:t>
              </w:r>
            </w:hyperlink>
            <w:r>
              <w:t xml:space="preserve"> Думы города Когалыма от 18.11.2020 N 482-ГД)</w:t>
            </w:r>
          </w:p>
        </w:tc>
      </w:tr>
      <w:tr w:rsidR="00616FD6">
        <w:tblPrEx>
          <w:tblBorders>
            <w:insideH w:val="nil"/>
          </w:tblBorders>
        </w:tblPrEx>
        <w:tc>
          <w:tcPr>
            <w:tcW w:w="340" w:type="dxa"/>
            <w:tcBorders>
              <w:bottom w:val="nil"/>
            </w:tcBorders>
          </w:tcPr>
          <w:p w:rsidR="00616FD6" w:rsidRDefault="00616FD6">
            <w:pPr>
              <w:pStyle w:val="ConsPlusNormal"/>
              <w:jc w:val="center"/>
            </w:pPr>
            <w:r>
              <w:t>6.</w:t>
            </w:r>
          </w:p>
        </w:tc>
        <w:tc>
          <w:tcPr>
            <w:tcW w:w="1134" w:type="dxa"/>
            <w:tcBorders>
              <w:bottom w:val="nil"/>
            </w:tcBorders>
          </w:tcPr>
          <w:p w:rsidR="00616FD6" w:rsidRDefault="00616FD6">
            <w:pPr>
              <w:pStyle w:val="ConsPlusNormal"/>
              <w:jc w:val="center"/>
            </w:pPr>
            <w:r>
              <w:t>4.9.1.1</w:t>
            </w:r>
          </w:p>
        </w:tc>
        <w:tc>
          <w:tcPr>
            <w:tcW w:w="1819" w:type="dxa"/>
            <w:tcBorders>
              <w:bottom w:val="nil"/>
            </w:tcBorders>
          </w:tcPr>
          <w:p w:rsidR="00616FD6" w:rsidRDefault="00616FD6">
            <w:pPr>
              <w:pStyle w:val="ConsPlusNormal"/>
              <w:jc w:val="center"/>
            </w:pPr>
            <w:r>
              <w:t>Заправка транспортных средств</w:t>
            </w:r>
          </w:p>
        </w:tc>
        <w:tc>
          <w:tcPr>
            <w:tcW w:w="5783" w:type="dxa"/>
            <w:tcBorders>
              <w:bottom w:val="nil"/>
            </w:tcBorders>
          </w:tcPr>
          <w:p w:rsidR="00616FD6" w:rsidRDefault="00616FD6">
            <w:pPr>
              <w:pStyle w:val="ConsPlusNormal"/>
              <w:jc w:val="both"/>
            </w:pPr>
            <w: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616FD6">
        <w:tblPrEx>
          <w:tblBorders>
            <w:insideH w:val="nil"/>
          </w:tblBorders>
        </w:tblPrEx>
        <w:tc>
          <w:tcPr>
            <w:tcW w:w="9076" w:type="dxa"/>
            <w:gridSpan w:val="4"/>
            <w:tcBorders>
              <w:top w:val="nil"/>
            </w:tcBorders>
          </w:tcPr>
          <w:p w:rsidR="00616FD6" w:rsidRDefault="00616FD6">
            <w:pPr>
              <w:pStyle w:val="ConsPlusNormal"/>
              <w:jc w:val="both"/>
            </w:pPr>
            <w:r>
              <w:t xml:space="preserve">(п. 6 введен </w:t>
            </w:r>
            <w:hyperlink r:id="rId283" w:history="1">
              <w:r>
                <w:rPr>
                  <w:color w:val="0000FF"/>
                </w:rPr>
                <w:t>решением</w:t>
              </w:r>
            </w:hyperlink>
            <w:r>
              <w:t xml:space="preserve"> Думы города Когалыма от 18.11.2020 N 482-ГД)</w:t>
            </w:r>
          </w:p>
        </w:tc>
      </w:tr>
      <w:tr w:rsidR="00616FD6">
        <w:tblPrEx>
          <w:tblBorders>
            <w:insideH w:val="nil"/>
          </w:tblBorders>
        </w:tblPrEx>
        <w:tc>
          <w:tcPr>
            <w:tcW w:w="340" w:type="dxa"/>
            <w:tcBorders>
              <w:bottom w:val="nil"/>
            </w:tcBorders>
          </w:tcPr>
          <w:p w:rsidR="00616FD6" w:rsidRDefault="00616FD6">
            <w:pPr>
              <w:pStyle w:val="ConsPlusNormal"/>
              <w:jc w:val="center"/>
            </w:pPr>
            <w:r>
              <w:t>7.</w:t>
            </w:r>
          </w:p>
        </w:tc>
        <w:tc>
          <w:tcPr>
            <w:tcW w:w="1134" w:type="dxa"/>
            <w:tcBorders>
              <w:bottom w:val="nil"/>
            </w:tcBorders>
          </w:tcPr>
          <w:p w:rsidR="00616FD6" w:rsidRDefault="00616FD6">
            <w:pPr>
              <w:pStyle w:val="ConsPlusNormal"/>
              <w:jc w:val="center"/>
            </w:pPr>
            <w:r>
              <w:t>4.9.1.3</w:t>
            </w:r>
          </w:p>
        </w:tc>
        <w:tc>
          <w:tcPr>
            <w:tcW w:w="1819" w:type="dxa"/>
            <w:tcBorders>
              <w:bottom w:val="nil"/>
            </w:tcBorders>
          </w:tcPr>
          <w:p w:rsidR="00616FD6" w:rsidRDefault="00616FD6">
            <w:pPr>
              <w:pStyle w:val="ConsPlusNormal"/>
              <w:jc w:val="center"/>
            </w:pPr>
            <w:r>
              <w:t>Автомобильные мойки</w:t>
            </w:r>
          </w:p>
        </w:tc>
        <w:tc>
          <w:tcPr>
            <w:tcW w:w="5783" w:type="dxa"/>
            <w:tcBorders>
              <w:bottom w:val="nil"/>
            </w:tcBorders>
          </w:tcPr>
          <w:p w:rsidR="00616FD6" w:rsidRDefault="00616FD6">
            <w:pPr>
              <w:pStyle w:val="ConsPlusNormal"/>
              <w:jc w:val="both"/>
            </w:pPr>
            <w:r>
              <w:t>Размещение автомобильных моек, а также размещение магазинов сопутствующей торговли</w:t>
            </w:r>
          </w:p>
        </w:tc>
      </w:tr>
      <w:tr w:rsidR="00616FD6">
        <w:tblPrEx>
          <w:tblBorders>
            <w:insideH w:val="nil"/>
          </w:tblBorders>
        </w:tblPrEx>
        <w:tc>
          <w:tcPr>
            <w:tcW w:w="9076" w:type="dxa"/>
            <w:gridSpan w:val="4"/>
            <w:tcBorders>
              <w:top w:val="nil"/>
            </w:tcBorders>
          </w:tcPr>
          <w:p w:rsidR="00616FD6" w:rsidRDefault="00616FD6">
            <w:pPr>
              <w:pStyle w:val="ConsPlusNormal"/>
              <w:jc w:val="both"/>
            </w:pPr>
            <w:r>
              <w:lastRenderedPageBreak/>
              <w:t xml:space="preserve">(п. 7 введен </w:t>
            </w:r>
            <w:hyperlink r:id="rId284" w:history="1">
              <w:r>
                <w:rPr>
                  <w:color w:val="0000FF"/>
                </w:rPr>
                <w:t>решением</w:t>
              </w:r>
            </w:hyperlink>
            <w:r>
              <w:t xml:space="preserve"> Думы города Когалыма от 18.11.2020 N 482-ГД)</w:t>
            </w:r>
          </w:p>
        </w:tc>
      </w:tr>
      <w:tr w:rsidR="00616FD6">
        <w:tblPrEx>
          <w:tblBorders>
            <w:insideH w:val="nil"/>
          </w:tblBorders>
        </w:tblPrEx>
        <w:tc>
          <w:tcPr>
            <w:tcW w:w="340" w:type="dxa"/>
            <w:tcBorders>
              <w:bottom w:val="nil"/>
            </w:tcBorders>
          </w:tcPr>
          <w:p w:rsidR="00616FD6" w:rsidRDefault="00616FD6">
            <w:pPr>
              <w:pStyle w:val="ConsPlusNormal"/>
              <w:jc w:val="center"/>
            </w:pPr>
            <w:r>
              <w:t>8.</w:t>
            </w:r>
          </w:p>
        </w:tc>
        <w:tc>
          <w:tcPr>
            <w:tcW w:w="1134" w:type="dxa"/>
            <w:tcBorders>
              <w:bottom w:val="nil"/>
            </w:tcBorders>
          </w:tcPr>
          <w:p w:rsidR="00616FD6" w:rsidRDefault="00616FD6">
            <w:pPr>
              <w:pStyle w:val="ConsPlusNormal"/>
              <w:jc w:val="center"/>
            </w:pPr>
            <w:r>
              <w:t>4.9.1.4</w:t>
            </w:r>
          </w:p>
        </w:tc>
        <w:tc>
          <w:tcPr>
            <w:tcW w:w="1819" w:type="dxa"/>
            <w:tcBorders>
              <w:bottom w:val="nil"/>
            </w:tcBorders>
          </w:tcPr>
          <w:p w:rsidR="00616FD6" w:rsidRDefault="00616FD6">
            <w:pPr>
              <w:pStyle w:val="ConsPlusNormal"/>
              <w:jc w:val="center"/>
            </w:pPr>
            <w:r>
              <w:t>Ремонт автомобилей</w:t>
            </w:r>
          </w:p>
        </w:tc>
        <w:tc>
          <w:tcPr>
            <w:tcW w:w="5783" w:type="dxa"/>
            <w:tcBorders>
              <w:bottom w:val="nil"/>
            </w:tcBorders>
          </w:tcPr>
          <w:p w:rsidR="00616FD6" w:rsidRDefault="00616FD6">
            <w:pPr>
              <w:pStyle w:val="ConsPlusNormal"/>
              <w:jc w:val="both"/>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616FD6">
        <w:tblPrEx>
          <w:tblBorders>
            <w:insideH w:val="nil"/>
          </w:tblBorders>
        </w:tblPrEx>
        <w:tc>
          <w:tcPr>
            <w:tcW w:w="9076" w:type="dxa"/>
            <w:gridSpan w:val="4"/>
            <w:tcBorders>
              <w:top w:val="nil"/>
            </w:tcBorders>
          </w:tcPr>
          <w:p w:rsidR="00616FD6" w:rsidRDefault="00616FD6">
            <w:pPr>
              <w:pStyle w:val="ConsPlusNormal"/>
              <w:jc w:val="both"/>
            </w:pPr>
            <w:r>
              <w:t xml:space="preserve">(п. 8 введен </w:t>
            </w:r>
            <w:hyperlink r:id="rId285" w:history="1">
              <w:r>
                <w:rPr>
                  <w:color w:val="0000FF"/>
                </w:rPr>
                <w:t>решением</w:t>
              </w:r>
            </w:hyperlink>
            <w:r>
              <w:t xml:space="preserve"> Думы города Когалыма от 18.11.2020 N 482-ГД)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 не установлены.</w:t>
      </w:r>
    </w:p>
    <w:p w:rsidR="00616FD6" w:rsidRDefault="00616FD6">
      <w:pPr>
        <w:pStyle w:val="ConsPlusNormal"/>
        <w:spacing w:before="220"/>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3.0</w:t>
            </w:r>
          </w:p>
        </w:tc>
        <w:tc>
          <w:tcPr>
            <w:tcW w:w="1654" w:type="dxa"/>
          </w:tcPr>
          <w:p w:rsidR="00616FD6" w:rsidRDefault="00616FD6">
            <w:pPr>
              <w:pStyle w:val="ConsPlusNormal"/>
              <w:jc w:val="center"/>
            </w:pPr>
            <w:r>
              <w:t>Общественное использование объектов капитального строительства</w:t>
            </w:r>
          </w:p>
        </w:tc>
        <w:tc>
          <w:tcPr>
            <w:tcW w:w="5953" w:type="dxa"/>
          </w:tcPr>
          <w:p w:rsidR="00D24208" w:rsidRPr="00D24208" w:rsidRDefault="00D24208" w:rsidP="00D24208">
            <w:pPr>
              <w:pStyle w:val="ConsPlusNormal"/>
              <w:jc w:val="both"/>
              <w:rPr>
                <w:highlight w:val="yellow"/>
              </w:rPr>
            </w:pPr>
            <w:r w:rsidRPr="00D24208">
              <w:rPr>
                <w:highlight w:val="yellow"/>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D24208" w:rsidRDefault="00D24208" w:rsidP="00D24208">
            <w:pPr>
              <w:pStyle w:val="ConsPlusNormal"/>
              <w:jc w:val="both"/>
            </w:pPr>
            <w:r w:rsidRPr="00D24208">
              <w:rPr>
                <w:highlight w:val="yellow"/>
              </w:rPr>
              <w:t xml:space="preserve">Содержание данного вида разрешенного использования включает в себя содержание видов разрешенного использования с </w:t>
            </w:r>
            <w:hyperlink w:anchor="P179" w:history="1">
              <w:r w:rsidRPr="00D24208">
                <w:rPr>
                  <w:highlight w:val="yellow"/>
                </w:rPr>
                <w:t>кодами 3.1</w:t>
              </w:r>
            </w:hyperlink>
            <w:r w:rsidRPr="00D24208">
              <w:rPr>
                <w:highlight w:val="yellow"/>
              </w:rPr>
              <w:t xml:space="preserve"> - </w:t>
            </w:r>
            <w:hyperlink w:anchor="P281" w:history="1">
              <w:r w:rsidRPr="00D24208">
                <w:rPr>
                  <w:highlight w:val="yellow"/>
                </w:rPr>
                <w:t>3.10.2</w:t>
              </w:r>
            </w:hyperlink>
          </w:p>
          <w:p w:rsidR="00616FD6" w:rsidRDefault="00D24208" w:rsidP="00D24208">
            <w:pPr>
              <w:pStyle w:val="ConsPlusNormal"/>
              <w:jc w:val="both"/>
            </w:pPr>
            <w:r w:rsidRPr="001827B0">
              <w:rPr>
                <w:highlight w:val="yellow"/>
              </w:rPr>
              <w:t xml:space="preserve">(в ред. </w:t>
            </w:r>
            <w:hyperlink r:id="rId286"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Зоны сельскохозяйственного использования</w:t>
      </w:r>
    </w:p>
    <w:p w:rsidR="00616FD6" w:rsidRDefault="00616FD6">
      <w:pPr>
        <w:pStyle w:val="ConsPlusNormal"/>
        <w:spacing w:before="220"/>
        <w:ind w:firstLine="540"/>
        <w:jc w:val="both"/>
      </w:pPr>
      <w:r>
        <w:t>Зоны сельскохозяйственного использования предназначены для выращивания сельхозпродукции открытым способом и выделена для обеспечения правовых условий сохранения сельскохозяйственных угодий.</w:t>
      </w:r>
    </w:p>
    <w:p w:rsidR="00616FD6" w:rsidRDefault="00616FD6">
      <w:pPr>
        <w:pStyle w:val="ConsPlusNormal"/>
        <w:spacing w:before="220"/>
        <w:ind w:firstLine="540"/>
        <w:jc w:val="both"/>
      </w:pPr>
      <w:r>
        <w:t>С-1. Сельскохозяйственного назначения</w:t>
      </w:r>
    </w:p>
    <w:p w:rsidR="00616FD6" w:rsidRDefault="00616FD6">
      <w:pPr>
        <w:pStyle w:val="ConsPlusNormal"/>
        <w:spacing w:before="220"/>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434"/>
        <w:gridCol w:w="515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43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15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1.0</w:t>
            </w:r>
          </w:p>
        </w:tc>
        <w:tc>
          <w:tcPr>
            <w:tcW w:w="2434" w:type="dxa"/>
          </w:tcPr>
          <w:p w:rsidR="00616FD6" w:rsidRDefault="00616FD6">
            <w:pPr>
              <w:pStyle w:val="ConsPlusNormal"/>
              <w:jc w:val="center"/>
            </w:pPr>
            <w:r>
              <w:t>Сельскохозяйственное использование</w:t>
            </w:r>
          </w:p>
        </w:tc>
        <w:tc>
          <w:tcPr>
            <w:tcW w:w="5159" w:type="dxa"/>
          </w:tcPr>
          <w:p w:rsidR="00616FD6" w:rsidRDefault="00616FD6">
            <w:pPr>
              <w:pStyle w:val="ConsPlusNormal"/>
              <w:jc w:val="both"/>
            </w:pPr>
            <w:r>
              <w:t>Ведение сельского хозяйства, размещение зданий и сооружений, используемых для хранения и переработки сельскохозяйственной продукции</w:t>
            </w:r>
          </w:p>
        </w:tc>
      </w:tr>
      <w:tr w:rsidR="00470949">
        <w:tc>
          <w:tcPr>
            <w:tcW w:w="340" w:type="dxa"/>
          </w:tcPr>
          <w:p w:rsidR="00470949" w:rsidRPr="00470949" w:rsidRDefault="00470949">
            <w:pPr>
              <w:pStyle w:val="ConsPlusNormal"/>
              <w:jc w:val="center"/>
              <w:rPr>
                <w:highlight w:val="yellow"/>
              </w:rPr>
            </w:pPr>
            <w:r w:rsidRPr="00470949">
              <w:rPr>
                <w:highlight w:val="yellow"/>
              </w:rPr>
              <w:t>2</w:t>
            </w:r>
          </w:p>
        </w:tc>
        <w:tc>
          <w:tcPr>
            <w:tcW w:w="1134" w:type="dxa"/>
          </w:tcPr>
          <w:p w:rsidR="00470949" w:rsidRPr="00470949" w:rsidRDefault="00470949">
            <w:pPr>
              <w:pStyle w:val="ConsPlusNormal"/>
              <w:jc w:val="center"/>
              <w:rPr>
                <w:highlight w:val="yellow"/>
              </w:rPr>
            </w:pPr>
            <w:r w:rsidRPr="00470949">
              <w:rPr>
                <w:highlight w:val="yellow"/>
              </w:rPr>
              <w:t>3.10</w:t>
            </w:r>
          </w:p>
        </w:tc>
        <w:tc>
          <w:tcPr>
            <w:tcW w:w="2434" w:type="dxa"/>
          </w:tcPr>
          <w:p w:rsidR="00470949" w:rsidRPr="00470949" w:rsidRDefault="00470949">
            <w:pPr>
              <w:pStyle w:val="ConsPlusNormal"/>
              <w:jc w:val="center"/>
              <w:rPr>
                <w:highlight w:val="yellow"/>
              </w:rPr>
            </w:pPr>
            <w:r w:rsidRPr="00470949">
              <w:rPr>
                <w:highlight w:val="yellow"/>
              </w:rPr>
              <w:t>Ветеринарное обслуживание</w:t>
            </w:r>
          </w:p>
        </w:tc>
        <w:tc>
          <w:tcPr>
            <w:tcW w:w="5159" w:type="dxa"/>
          </w:tcPr>
          <w:p w:rsidR="00470949" w:rsidRDefault="00470949">
            <w:pPr>
              <w:pStyle w:val="ConsPlusNormal"/>
              <w:jc w:val="both"/>
            </w:pPr>
            <w:r w:rsidRPr="00470949">
              <w:rPr>
                <w:highlight w:val="yellow"/>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w:t>
            </w:r>
            <w:r w:rsidRPr="00470949">
              <w:rPr>
                <w:highlight w:val="yellow"/>
              </w:rPr>
              <w:lastRenderedPageBreak/>
              <w:t>использования включает в себя содержание видов разрешенного использования с кодами 3.10.1 - 3.10.2.</w:t>
            </w:r>
          </w:p>
          <w:p w:rsidR="00470949" w:rsidRDefault="00470949">
            <w:pPr>
              <w:pStyle w:val="ConsPlusNormal"/>
              <w:jc w:val="both"/>
            </w:pPr>
            <w:r w:rsidRPr="001827B0">
              <w:rPr>
                <w:highlight w:val="yellow"/>
              </w:rPr>
              <w:t xml:space="preserve">(в ред. </w:t>
            </w:r>
            <w:hyperlink r:id="rId287"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4.4</w:t>
            </w:r>
          </w:p>
        </w:tc>
        <w:tc>
          <w:tcPr>
            <w:tcW w:w="1654" w:type="dxa"/>
          </w:tcPr>
          <w:p w:rsidR="00616FD6" w:rsidRDefault="00616FD6">
            <w:pPr>
              <w:pStyle w:val="ConsPlusNormal"/>
              <w:jc w:val="center"/>
            </w:pPr>
            <w:r>
              <w:t>Магазины</w:t>
            </w:r>
          </w:p>
        </w:tc>
        <w:tc>
          <w:tcPr>
            <w:tcW w:w="5953"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Земельные участки (территории) общего пользования</w:t>
            </w:r>
          </w:p>
        </w:tc>
        <w:tc>
          <w:tcPr>
            <w:tcW w:w="5953"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404"/>
        <w:gridCol w:w="5159"/>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40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159"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1.15</w:t>
            </w:r>
          </w:p>
        </w:tc>
        <w:tc>
          <w:tcPr>
            <w:tcW w:w="2404" w:type="dxa"/>
          </w:tcPr>
          <w:p w:rsidR="00616FD6" w:rsidRDefault="00616FD6">
            <w:pPr>
              <w:pStyle w:val="ConsPlusNormal"/>
              <w:jc w:val="center"/>
            </w:pPr>
            <w:r>
              <w:t>Хранение и переработка сельскохозяйственной продукции</w:t>
            </w:r>
          </w:p>
        </w:tc>
        <w:tc>
          <w:tcPr>
            <w:tcW w:w="5159" w:type="dxa"/>
          </w:tcPr>
          <w:p w:rsidR="00616FD6" w:rsidRDefault="00616FD6">
            <w:pPr>
              <w:pStyle w:val="ConsPlusNormal"/>
              <w:jc w:val="both"/>
            </w:pPr>
            <w:r>
              <w:t>Здания, сооружения, используемые для производства, хранения, первичной и глубокой переработки сельскохозяйственной продукции</w:t>
            </w:r>
          </w:p>
        </w:tc>
      </w:tr>
      <w:tr w:rsidR="00470949">
        <w:tc>
          <w:tcPr>
            <w:tcW w:w="340" w:type="dxa"/>
          </w:tcPr>
          <w:p w:rsidR="00470949" w:rsidRPr="00470949" w:rsidRDefault="00470949">
            <w:pPr>
              <w:pStyle w:val="ConsPlusNormal"/>
              <w:jc w:val="center"/>
              <w:rPr>
                <w:highlight w:val="yellow"/>
              </w:rPr>
            </w:pPr>
            <w:r w:rsidRPr="00470949">
              <w:rPr>
                <w:highlight w:val="yellow"/>
              </w:rPr>
              <w:t>2</w:t>
            </w:r>
          </w:p>
        </w:tc>
        <w:tc>
          <w:tcPr>
            <w:tcW w:w="1134" w:type="dxa"/>
          </w:tcPr>
          <w:p w:rsidR="00470949" w:rsidRPr="00470949" w:rsidRDefault="00470949">
            <w:pPr>
              <w:pStyle w:val="ConsPlusNormal"/>
              <w:jc w:val="center"/>
              <w:rPr>
                <w:highlight w:val="yellow"/>
              </w:rPr>
            </w:pPr>
            <w:r w:rsidRPr="00470949">
              <w:rPr>
                <w:highlight w:val="yellow"/>
              </w:rPr>
              <w:t>4.4</w:t>
            </w:r>
          </w:p>
        </w:tc>
        <w:tc>
          <w:tcPr>
            <w:tcW w:w="2404" w:type="dxa"/>
          </w:tcPr>
          <w:p w:rsidR="00470949" w:rsidRPr="00470949" w:rsidRDefault="00470949">
            <w:pPr>
              <w:pStyle w:val="ConsPlusNormal"/>
              <w:jc w:val="center"/>
              <w:rPr>
                <w:highlight w:val="yellow"/>
              </w:rPr>
            </w:pPr>
            <w:r w:rsidRPr="00470949">
              <w:rPr>
                <w:highlight w:val="yellow"/>
              </w:rPr>
              <w:t>Магазины</w:t>
            </w:r>
          </w:p>
        </w:tc>
        <w:tc>
          <w:tcPr>
            <w:tcW w:w="5159" w:type="dxa"/>
          </w:tcPr>
          <w:p w:rsidR="00470949" w:rsidRDefault="00470949">
            <w:pPr>
              <w:pStyle w:val="ConsPlusNormal"/>
              <w:jc w:val="both"/>
            </w:pPr>
            <w:r w:rsidRPr="00470949">
              <w:rPr>
                <w:highlight w:val="yellow"/>
              </w:rPr>
              <w:t>Размещение объектов капитального строительства, предназначенных для продажи товаров, торговая площадь которых составляет до 5000 кв. м</w:t>
            </w:r>
          </w:p>
          <w:p w:rsidR="00470949" w:rsidRDefault="00470949">
            <w:pPr>
              <w:pStyle w:val="ConsPlusNormal"/>
              <w:jc w:val="both"/>
            </w:pPr>
            <w:r w:rsidRPr="001827B0">
              <w:rPr>
                <w:highlight w:val="yellow"/>
              </w:rPr>
              <w:t xml:space="preserve">(в ред. </w:t>
            </w:r>
            <w:hyperlink r:id="rId288"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С-2. Коллективных садов</w:t>
      </w:r>
    </w:p>
    <w:p w:rsidR="00616FD6" w:rsidRDefault="00616FD6">
      <w:pPr>
        <w:pStyle w:val="ConsPlusNormal"/>
        <w:spacing w:before="220"/>
        <w:ind w:firstLine="540"/>
        <w:jc w:val="both"/>
      </w:pPr>
      <w: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600 (для вновь образованных земельных участков)</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1500</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45</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до 2 этажей</w:t>
            </w:r>
          </w:p>
        </w:tc>
      </w:tr>
      <w:tr w:rsidR="00616FD6">
        <w:tc>
          <w:tcPr>
            <w:tcW w:w="4111" w:type="dxa"/>
          </w:tcPr>
          <w:p w:rsidR="00616FD6" w:rsidRDefault="00616FD6">
            <w:pPr>
              <w:pStyle w:val="ConsPlusNormal"/>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5</w:t>
            </w:r>
          </w:p>
        </w:tc>
      </w:tr>
      <w:tr w:rsidR="00616FD6">
        <w:tc>
          <w:tcPr>
            <w:tcW w:w="4111" w:type="dxa"/>
          </w:tcPr>
          <w:p w:rsidR="00616FD6" w:rsidRDefault="00616FD6">
            <w:pPr>
              <w:pStyle w:val="ConsPlusNormal"/>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4111" w:type="dxa"/>
          </w:tcPr>
          <w:p w:rsidR="00616FD6" w:rsidRDefault="00616FD6">
            <w:pPr>
              <w:pStyle w:val="ConsPlusNormal"/>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3</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1. Расстояние от дома, хозяйственных построек и сооружений до границ соседних участков, расположенных с востока, севера и запада и промежуточных положений - не менее 0,5 высоты указанных строений (сооружений), измеренной от планировочной отметки земли до конька крыши (до верхней отметки сооружений).</w:t>
            </w:r>
          </w:p>
          <w:p w:rsidR="00616FD6" w:rsidRDefault="00616FD6">
            <w:pPr>
              <w:pStyle w:val="ConsPlusNormal"/>
              <w:jc w:val="both"/>
            </w:pPr>
            <w:r>
              <w:t>2. Минимальное расстояние от границ соседнего участка до основного строения не менее 5 метров.</w:t>
            </w:r>
          </w:p>
          <w:p w:rsidR="00616FD6" w:rsidRDefault="00616FD6">
            <w:pPr>
              <w:pStyle w:val="ConsPlusNormal"/>
              <w:jc w:val="both"/>
            </w:pPr>
            <w:r>
              <w:t>3. Расстояние до границы соседнего участка по санитарно-бытовым и пожарным требованиям должны быть не менее: от садового одно-, двухэтажного дома - 3 м;</w:t>
            </w:r>
          </w:p>
          <w:p w:rsidR="00616FD6" w:rsidRDefault="00616FD6">
            <w:pPr>
              <w:pStyle w:val="ConsPlusNormal"/>
              <w:jc w:val="both"/>
            </w:pPr>
            <w:r>
              <w:t>от постройки для содержания скота и птицы - 4 м;</w:t>
            </w:r>
          </w:p>
          <w:p w:rsidR="00616FD6" w:rsidRDefault="00616FD6">
            <w:pPr>
              <w:pStyle w:val="ConsPlusNormal"/>
              <w:jc w:val="both"/>
            </w:pPr>
            <w:r>
              <w:t>от других построек - 1 м;</w:t>
            </w:r>
          </w:p>
          <w:p w:rsidR="00616FD6" w:rsidRDefault="00616FD6">
            <w:pPr>
              <w:pStyle w:val="ConsPlusNormal"/>
              <w:jc w:val="both"/>
            </w:pPr>
            <w:r>
              <w:t>от стволов высокорослых деревьев - 4 м;</w:t>
            </w:r>
          </w:p>
          <w:p w:rsidR="00616FD6" w:rsidRDefault="00616FD6">
            <w:pPr>
              <w:pStyle w:val="ConsPlusNormal"/>
              <w:jc w:val="both"/>
            </w:pPr>
            <w:r>
              <w:t>среднерослых - 2 м;</w:t>
            </w:r>
          </w:p>
          <w:p w:rsidR="00616FD6" w:rsidRDefault="00616FD6">
            <w:pPr>
              <w:pStyle w:val="ConsPlusNormal"/>
              <w:jc w:val="both"/>
            </w:pPr>
            <w:r>
              <w:t>от кустарника - 1 м;</w:t>
            </w:r>
          </w:p>
          <w:p w:rsidR="00616FD6" w:rsidRDefault="00616FD6">
            <w:pPr>
              <w:pStyle w:val="ConsPlusNormal"/>
              <w:jc w:val="both"/>
            </w:pPr>
            <w:r>
              <w:t>от открытой стоянки - 1 м.</w:t>
            </w:r>
          </w:p>
          <w:p w:rsidR="00616FD6" w:rsidRDefault="00616FD6">
            <w:pPr>
              <w:pStyle w:val="ConsPlusNormal"/>
              <w:jc w:val="both"/>
            </w:pPr>
            <w:r>
              <w:t>4. Ограждения участков (должны быть единообразными, как минимум на протяжении одного квартала с обеих сторон улицы) не выше 1,8 метра.</w:t>
            </w:r>
          </w:p>
          <w:p w:rsidR="00616FD6" w:rsidRDefault="00616FD6">
            <w:pPr>
              <w:pStyle w:val="ConsPlusNormal"/>
              <w:jc w:val="both"/>
            </w:pPr>
            <w:r>
              <w:lastRenderedPageBreak/>
              <w:t>5. Светопрозрачность ограждения допускается не менее 40%.</w:t>
            </w:r>
          </w:p>
          <w:p w:rsidR="00616FD6" w:rsidRDefault="00616FD6">
            <w:pPr>
              <w:pStyle w:val="ConsPlusNormal"/>
              <w:jc w:val="both"/>
            </w:pPr>
            <w:r>
              <w:t>6. На границе с соседними участками ограждения должны быть сетчатые или решетчатые ограждения с целью минимального затемнения не более 1,8 м.</w:t>
            </w:r>
          </w:p>
          <w:p w:rsidR="00616FD6" w:rsidRDefault="00616FD6">
            <w:pPr>
              <w:pStyle w:val="ConsPlusNormal"/>
              <w:jc w:val="both"/>
            </w:pPr>
            <w:r>
              <w:t>7. При наличии расстояния между проезжей частью и ограждением более 2 метров допускается озеленение выше 2 метров.</w:t>
            </w:r>
          </w:p>
          <w:p w:rsidR="00616FD6" w:rsidRDefault="00616FD6">
            <w:pPr>
              <w:pStyle w:val="ConsPlusNormal"/>
              <w:jc w:val="both"/>
            </w:pPr>
            <w:r>
              <w:t>8. Воздушный проем от линии электропередач до верха озеленения не менее 1 метра.</w:t>
            </w:r>
          </w:p>
          <w:p w:rsidR="00616FD6" w:rsidRDefault="00616FD6">
            <w:pPr>
              <w:pStyle w:val="ConsPlusNormal"/>
              <w:jc w:val="both"/>
            </w:pPr>
            <w:r>
              <w:t>9. Хозяйственные и прочие строения, открытые стоянки, отдельно стоящие гаражи размещать в соответствии с санитарными правилами и нормами, противопожарными требованиями, в зависимости от степени огнестойкости.</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r w:rsidR="00616FD6">
        <w:tblPrEx>
          <w:tblBorders>
            <w:insideH w:val="nil"/>
          </w:tblBorders>
        </w:tblPrEx>
        <w:tc>
          <w:tcPr>
            <w:tcW w:w="340" w:type="dxa"/>
            <w:tcBorders>
              <w:bottom w:val="nil"/>
            </w:tcBorders>
          </w:tcPr>
          <w:p w:rsidR="00616FD6" w:rsidRDefault="00616FD6">
            <w:pPr>
              <w:pStyle w:val="ConsPlusNormal"/>
              <w:jc w:val="center"/>
            </w:pPr>
            <w:r>
              <w:t>2.</w:t>
            </w:r>
          </w:p>
        </w:tc>
        <w:tc>
          <w:tcPr>
            <w:tcW w:w="1134" w:type="dxa"/>
            <w:tcBorders>
              <w:bottom w:val="nil"/>
            </w:tcBorders>
          </w:tcPr>
          <w:p w:rsidR="00616FD6" w:rsidRDefault="00616FD6">
            <w:pPr>
              <w:pStyle w:val="ConsPlusNormal"/>
              <w:jc w:val="center"/>
            </w:pPr>
            <w:r>
              <w:t>13.1</w:t>
            </w:r>
          </w:p>
        </w:tc>
        <w:tc>
          <w:tcPr>
            <w:tcW w:w="1654" w:type="dxa"/>
            <w:tcBorders>
              <w:bottom w:val="nil"/>
            </w:tcBorders>
          </w:tcPr>
          <w:p w:rsidR="00616FD6" w:rsidRDefault="00616FD6">
            <w:pPr>
              <w:pStyle w:val="ConsPlusNormal"/>
              <w:jc w:val="center"/>
            </w:pPr>
            <w:r>
              <w:t>Ведение огородничества</w:t>
            </w:r>
          </w:p>
        </w:tc>
        <w:tc>
          <w:tcPr>
            <w:tcW w:w="5953" w:type="dxa"/>
            <w:tcBorders>
              <w:bottom w:val="nil"/>
            </w:tcBorders>
          </w:tcPr>
          <w:p w:rsidR="00616FD6" w:rsidRDefault="00616FD6">
            <w:pPr>
              <w:pStyle w:val="ConsPlusNormal"/>
              <w:jc w:val="both"/>
            </w:pPr>
            <w: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16FD6">
        <w:tblPrEx>
          <w:tblBorders>
            <w:insideH w:val="nil"/>
          </w:tblBorders>
        </w:tblPrEx>
        <w:tc>
          <w:tcPr>
            <w:tcW w:w="9081" w:type="dxa"/>
            <w:gridSpan w:val="4"/>
            <w:tcBorders>
              <w:top w:val="nil"/>
            </w:tcBorders>
          </w:tcPr>
          <w:p w:rsidR="00616FD6" w:rsidRDefault="00616FD6">
            <w:pPr>
              <w:pStyle w:val="ConsPlusNormal"/>
              <w:jc w:val="both"/>
            </w:pPr>
            <w:r>
              <w:t xml:space="preserve">(п. 2 в ред. </w:t>
            </w:r>
            <w:hyperlink r:id="rId289" w:history="1">
              <w:r>
                <w:rPr>
                  <w:color w:val="0000FF"/>
                </w:rPr>
                <w:t>решения</w:t>
              </w:r>
            </w:hyperlink>
            <w:r>
              <w:t xml:space="preserve"> Думы города Когалыма от 18.11.2020 N 482-ГД)</w:t>
            </w:r>
          </w:p>
        </w:tc>
      </w:tr>
      <w:tr w:rsidR="00616FD6">
        <w:tblPrEx>
          <w:tblBorders>
            <w:insideH w:val="nil"/>
          </w:tblBorders>
        </w:tblPrEx>
        <w:tc>
          <w:tcPr>
            <w:tcW w:w="340" w:type="dxa"/>
            <w:tcBorders>
              <w:bottom w:val="nil"/>
            </w:tcBorders>
          </w:tcPr>
          <w:p w:rsidR="00616FD6" w:rsidRDefault="00616FD6">
            <w:pPr>
              <w:pStyle w:val="ConsPlusNormal"/>
              <w:jc w:val="center"/>
            </w:pPr>
            <w:r>
              <w:t>3</w:t>
            </w:r>
          </w:p>
        </w:tc>
        <w:tc>
          <w:tcPr>
            <w:tcW w:w="1134" w:type="dxa"/>
            <w:tcBorders>
              <w:bottom w:val="nil"/>
            </w:tcBorders>
          </w:tcPr>
          <w:p w:rsidR="00616FD6" w:rsidRDefault="00616FD6">
            <w:pPr>
              <w:pStyle w:val="ConsPlusNormal"/>
              <w:jc w:val="center"/>
            </w:pPr>
            <w:r>
              <w:t>13.0</w:t>
            </w:r>
          </w:p>
        </w:tc>
        <w:tc>
          <w:tcPr>
            <w:tcW w:w="1654" w:type="dxa"/>
            <w:tcBorders>
              <w:bottom w:val="nil"/>
            </w:tcBorders>
          </w:tcPr>
          <w:p w:rsidR="00616FD6" w:rsidRDefault="00616FD6">
            <w:pPr>
              <w:pStyle w:val="ConsPlusNormal"/>
              <w:jc w:val="center"/>
            </w:pPr>
            <w:r>
              <w:t>Земельные участки общего назначения</w:t>
            </w:r>
          </w:p>
        </w:tc>
        <w:tc>
          <w:tcPr>
            <w:tcW w:w="5953" w:type="dxa"/>
            <w:tcBorders>
              <w:bottom w:val="nil"/>
            </w:tcBorders>
          </w:tcPr>
          <w:p w:rsidR="00616FD6" w:rsidRDefault="00616FD6">
            <w:pPr>
              <w:pStyle w:val="ConsPlusNormal"/>
              <w:jc w:val="both"/>
            </w:pPr>
            <w: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616FD6">
        <w:tblPrEx>
          <w:tblBorders>
            <w:insideH w:val="nil"/>
          </w:tblBorders>
        </w:tblPrEx>
        <w:tc>
          <w:tcPr>
            <w:tcW w:w="9081" w:type="dxa"/>
            <w:gridSpan w:val="4"/>
            <w:tcBorders>
              <w:top w:val="nil"/>
            </w:tcBorders>
          </w:tcPr>
          <w:p w:rsidR="00616FD6" w:rsidRDefault="00616FD6">
            <w:pPr>
              <w:pStyle w:val="ConsPlusNormal"/>
              <w:jc w:val="both"/>
            </w:pPr>
            <w:r>
              <w:t xml:space="preserve">(п. 3 введен </w:t>
            </w:r>
            <w:hyperlink r:id="rId290" w:history="1">
              <w:r>
                <w:rPr>
                  <w:color w:val="0000FF"/>
                </w:rPr>
                <w:t>решением</w:t>
              </w:r>
            </w:hyperlink>
            <w:r>
              <w:t xml:space="preserve"> Думы города Когалыма от 30.01.2019 N 263-ГД)</w:t>
            </w:r>
          </w:p>
        </w:tc>
      </w:tr>
    </w:tbl>
    <w:p w:rsidR="00616FD6" w:rsidRDefault="00616FD6">
      <w:pPr>
        <w:pStyle w:val="ConsPlusNormal"/>
        <w:jc w:val="both"/>
      </w:pPr>
    </w:p>
    <w:p w:rsidR="00616FD6" w:rsidRDefault="00616FD6">
      <w:pPr>
        <w:pStyle w:val="ConsPlusNormal"/>
        <w:ind w:firstLine="540"/>
        <w:jc w:val="both"/>
      </w:pPr>
      <w:r>
        <w:t>Условно разрешенные виды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835"/>
        <w:gridCol w:w="4762"/>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835" w:type="dxa"/>
            <w:vAlign w:val="center"/>
          </w:tcPr>
          <w:p w:rsidR="00616FD6" w:rsidRDefault="00616FD6">
            <w:pPr>
              <w:pStyle w:val="ConsPlusNormal"/>
              <w:jc w:val="center"/>
            </w:pPr>
            <w:r>
              <w:t xml:space="preserve">Наименование вида разрешенного использования земельного </w:t>
            </w:r>
            <w:r>
              <w:lastRenderedPageBreak/>
              <w:t>участка</w:t>
            </w:r>
          </w:p>
        </w:tc>
        <w:tc>
          <w:tcPr>
            <w:tcW w:w="4762" w:type="dxa"/>
            <w:vAlign w:val="center"/>
          </w:tcPr>
          <w:p w:rsidR="00616FD6" w:rsidRDefault="00616FD6">
            <w:pPr>
              <w:pStyle w:val="ConsPlusNormal"/>
              <w:jc w:val="center"/>
            </w:pPr>
            <w:r>
              <w:lastRenderedPageBreak/>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1.15</w:t>
            </w:r>
          </w:p>
        </w:tc>
        <w:tc>
          <w:tcPr>
            <w:tcW w:w="2835" w:type="dxa"/>
          </w:tcPr>
          <w:p w:rsidR="00616FD6" w:rsidRDefault="00616FD6">
            <w:pPr>
              <w:pStyle w:val="ConsPlusNormal"/>
              <w:jc w:val="center"/>
            </w:pPr>
            <w:r>
              <w:t>Хранение и переработка сельскохозяйственной продукции</w:t>
            </w:r>
          </w:p>
        </w:tc>
        <w:tc>
          <w:tcPr>
            <w:tcW w:w="4762" w:type="dxa"/>
          </w:tcPr>
          <w:p w:rsidR="00616FD6" w:rsidRDefault="00616FD6">
            <w:pPr>
              <w:pStyle w:val="ConsPlusNormal"/>
              <w:jc w:val="both"/>
            </w:pPr>
            <w:r>
              <w:t>Здания, сооружения, используемые для производства, хранения, первичной и глубокой переработки сельскохозяйственной продукции</w:t>
            </w:r>
          </w:p>
        </w:tc>
      </w:tr>
      <w:tr w:rsidR="00616FD6">
        <w:tblPrEx>
          <w:tblBorders>
            <w:insideH w:val="nil"/>
          </w:tblBorders>
        </w:tblPrEx>
        <w:tc>
          <w:tcPr>
            <w:tcW w:w="340" w:type="dxa"/>
            <w:tcBorders>
              <w:bottom w:val="nil"/>
            </w:tcBorders>
          </w:tcPr>
          <w:p w:rsidR="00616FD6" w:rsidRDefault="00616FD6">
            <w:pPr>
              <w:pStyle w:val="ConsPlusNormal"/>
              <w:jc w:val="center"/>
            </w:pPr>
            <w:r>
              <w:t>2</w:t>
            </w:r>
          </w:p>
        </w:tc>
        <w:tc>
          <w:tcPr>
            <w:tcW w:w="8731" w:type="dxa"/>
            <w:gridSpan w:val="3"/>
            <w:tcBorders>
              <w:bottom w:val="nil"/>
            </w:tcBorders>
          </w:tcPr>
          <w:p w:rsidR="00616FD6" w:rsidRDefault="00616FD6">
            <w:pPr>
              <w:pStyle w:val="ConsPlusNormal"/>
              <w:jc w:val="both"/>
            </w:pPr>
            <w:r>
              <w:t xml:space="preserve">Исключен. - </w:t>
            </w:r>
            <w:hyperlink r:id="rId291" w:history="1">
              <w:r>
                <w:rPr>
                  <w:color w:val="0000FF"/>
                </w:rPr>
                <w:t>Решение</w:t>
              </w:r>
            </w:hyperlink>
            <w:r>
              <w:t xml:space="preserve"> Думы города Когалыма от 30.01.2019 N 263-ГД.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2.2</w:t>
            </w:r>
          </w:p>
        </w:tc>
        <w:tc>
          <w:tcPr>
            <w:tcW w:w="2835" w:type="dxa"/>
          </w:tcPr>
          <w:p w:rsidR="00616FD6" w:rsidRDefault="00616FD6">
            <w:pPr>
              <w:pStyle w:val="ConsPlusNormal"/>
              <w:jc w:val="center"/>
            </w:pPr>
            <w:r>
              <w:t>Для ведения личного подсобного хозяйства</w:t>
            </w:r>
          </w:p>
        </w:tc>
        <w:tc>
          <w:tcPr>
            <w:tcW w:w="4762" w:type="dxa"/>
          </w:tcPr>
          <w:p w:rsidR="00616FD6" w:rsidRDefault="00616FD6">
            <w:pPr>
              <w:pStyle w:val="ConsPlusNormal"/>
              <w:jc w:val="both"/>
            </w:pPr>
            <w: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16FD6" w:rsidRDefault="00616FD6">
            <w:pPr>
              <w:pStyle w:val="ConsPlusNormal"/>
              <w:jc w:val="both"/>
            </w:pPr>
            <w:r>
              <w:t>производство сельскохозяйственной продукции;</w:t>
            </w:r>
          </w:p>
          <w:p w:rsidR="00616FD6" w:rsidRDefault="00616FD6">
            <w:pPr>
              <w:pStyle w:val="ConsPlusNormal"/>
              <w:jc w:val="both"/>
            </w:pPr>
            <w:r>
              <w:t>размещение гаража и иных вспомогательных сооружений;</w:t>
            </w:r>
          </w:p>
          <w:p w:rsidR="00616FD6" w:rsidRDefault="00616FD6">
            <w:pPr>
              <w:pStyle w:val="ConsPlusNormal"/>
              <w:jc w:val="both"/>
            </w:pPr>
            <w:r>
              <w:t>содержание сельскохозяйственных животных</w:t>
            </w:r>
          </w:p>
        </w:tc>
      </w:tr>
      <w:tr w:rsidR="00616FD6">
        <w:tc>
          <w:tcPr>
            <w:tcW w:w="340" w:type="dxa"/>
          </w:tcPr>
          <w:p w:rsidR="00616FD6" w:rsidRDefault="00616FD6">
            <w:pPr>
              <w:pStyle w:val="ConsPlusNormal"/>
              <w:jc w:val="center"/>
            </w:pPr>
            <w:r>
              <w:t>4</w:t>
            </w:r>
          </w:p>
        </w:tc>
        <w:tc>
          <w:tcPr>
            <w:tcW w:w="1134" w:type="dxa"/>
          </w:tcPr>
          <w:p w:rsidR="00616FD6" w:rsidRDefault="00616FD6">
            <w:pPr>
              <w:pStyle w:val="ConsPlusNormal"/>
              <w:jc w:val="center"/>
            </w:pPr>
            <w:r>
              <w:t>3.4.1</w:t>
            </w:r>
          </w:p>
        </w:tc>
        <w:tc>
          <w:tcPr>
            <w:tcW w:w="2835" w:type="dxa"/>
          </w:tcPr>
          <w:p w:rsidR="00616FD6" w:rsidRDefault="00616FD6">
            <w:pPr>
              <w:pStyle w:val="ConsPlusNormal"/>
              <w:jc w:val="center"/>
            </w:pPr>
            <w:r>
              <w:t>Амбулаторно-поликлиническое обслуживание</w:t>
            </w:r>
          </w:p>
        </w:tc>
        <w:tc>
          <w:tcPr>
            <w:tcW w:w="4762" w:type="dxa"/>
          </w:tcPr>
          <w:p w:rsidR="00616FD6" w:rsidRDefault="00616FD6">
            <w:pPr>
              <w:pStyle w:val="ConsPlusNormal"/>
              <w:jc w:val="both"/>
            </w:pPr>
            <w:r>
              <w:t>Объекты капитального строительства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4.4</w:t>
            </w:r>
          </w:p>
        </w:tc>
        <w:tc>
          <w:tcPr>
            <w:tcW w:w="2835" w:type="dxa"/>
          </w:tcPr>
          <w:p w:rsidR="00616FD6" w:rsidRDefault="00616FD6">
            <w:pPr>
              <w:pStyle w:val="ConsPlusNormal"/>
              <w:jc w:val="center"/>
            </w:pPr>
            <w:r>
              <w:t>Магазины</w:t>
            </w:r>
          </w:p>
        </w:tc>
        <w:tc>
          <w:tcPr>
            <w:tcW w:w="4762"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4.9</w:t>
            </w:r>
          </w:p>
        </w:tc>
        <w:tc>
          <w:tcPr>
            <w:tcW w:w="2835" w:type="dxa"/>
          </w:tcPr>
          <w:p w:rsidR="00616FD6" w:rsidRDefault="00616FD6">
            <w:pPr>
              <w:pStyle w:val="ConsPlusNormal"/>
              <w:jc w:val="center"/>
            </w:pPr>
            <w:r>
              <w:t>Обслуживание автотранспорта</w:t>
            </w:r>
          </w:p>
        </w:tc>
        <w:tc>
          <w:tcPr>
            <w:tcW w:w="4762"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5.1</w:t>
            </w:r>
          </w:p>
        </w:tc>
        <w:tc>
          <w:tcPr>
            <w:tcW w:w="2835" w:type="dxa"/>
          </w:tcPr>
          <w:p w:rsidR="00616FD6" w:rsidRDefault="00616FD6">
            <w:pPr>
              <w:pStyle w:val="ConsPlusNormal"/>
              <w:jc w:val="center"/>
            </w:pPr>
            <w:r>
              <w:t>Спорт</w:t>
            </w:r>
          </w:p>
        </w:tc>
        <w:tc>
          <w:tcPr>
            <w:tcW w:w="4762" w:type="dxa"/>
          </w:tcPr>
          <w:p w:rsidR="00187706" w:rsidRPr="00187706" w:rsidRDefault="00187706" w:rsidP="00187706">
            <w:pPr>
              <w:pStyle w:val="ConsPlusNormal"/>
              <w:jc w:val="both"/>
              <w:rPr>
                <w:highlight w:val="yellow"/>
              </w:rPr>
            </w:pPr>
            <w:r w:rsidRPr="00187706">
              <w:rPr>
                <w:highlight w:val="yellow"/>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9" w:history="1">
              <w:r w:rsidRPr="00187706">
                <w:rPr>
                  <w:highlight w:val="yellow"/>
                </w:rPr>
                <w:t>кодами 5.1.1</w:t>
              </w:r>
            </w:hyperlink>
            <w:r w:rsidRPr="00187706">
              <w:rPr>
                <w:highlight w:val="yellow"/>
              </w:rPr>
              <w:t xml:space="preserve"> - </w:t>
            </w:r>
            <w:hyperlink w:anchor="P367" w:history="1">
              <w:r w:rsidRPr="00187706">
                <w:rPr>
                  <w:highlight w:val="yellow"/>
                </w:rPr>
                <w:t>5.1.7</w:t>
              </w:r>
            </w:hyperlink>
          </w:p>
          <w:p w:rsidR="00616FD6" w:rsidRDefault="00187706">
            <w:pPr>
              <w:pStyle w:val="ConsPlusNormal"/>
              <w:jc w:val="both"/>
            </w:pPr>
            <w:r w:rsidRPr="001827B0">
              <w:rPr>
                <w:highlight w:val="yellow"/>
              </w:rPr>
              <w:t xml:space="preserve">(в ред. </w:t>
            </w:r>
            <w:hyperlink r:id="rId292" w:history="1">
              <w:r w:rsidRPr="001827B0">
                <w:rPr>
                  <w:color w:val="0000FF"/>
                  <w:highlight w:val="yellow"/>
                </w:rPr>
                <w:t>решения</w:t>
              </w:r>
            </w:hyperlink>
            <w:r w:rsidRPr="001827B0">
              <w:rPr>
                <w:highlight w:val="yellow"/>
              </w:rPr>
              <w:t xml:space="preserve"> Думы города Когалыма от 23.06.2021 N 585-ГД)</w:t>
            </w:r>
          </w:p>
        </w:tc>
      </w:tr>
    </w:tbl>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12.0</w:t>
            </w:r>
          </w:p>
        </w:tc>
        <w:tc>
          <w:tcPr>
            <w:tcW w:w="1654" w:type="dxa"/>
          </w:tcPr>
          <w:p w:rsidR="00616FD6" w:rsidRDefault="00616FD6">
            <w:pPr>
              <w:pStyle w:val="ConsPlusNormal"/>
              <w:jc w:val="center"/>
            </w:pPr>
            <w:r>
              <w:t xml:space="preserve">Земельные участки (территории) </w:t>
            </w:r>
            <w:r>
              <w:lastRenderedPageBreak/>
              <w:t>общего пользования</w:t>
            </w:r>
          </w:p>
        </w:tc>
        <w:tc>
          <w:tcPr>
            <w:tcW w:w="5953" w:type="dxa"/>
          </w:tcPr>
          <w:p w:rsidR="00616FD6" w:rsidRDefault="00616FD6">
            <w:pPr>
              <w:pStyle w:val="ConsPlusNormal"/>
              <w:jc w:val="both"/>
            </w:pPr>
            <w:r>
              <w:lastRenderedPageBreak/>
              <w:t xml:space="preserve">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w:t>
            </w:r>
            <w:r>
              <w:lastRenderedPageBreak/>
              <w:t>водных объектов общего пользования, скверы, бульвары, площади, проезды, малые архитектурные формы благоустройства</w:t>
            </w:r>
          </w:p>
        </w:tc>
      </w:tr>
      <w:tr w:rsidR="00616FD6">
        <w:tc>
          <w:tcPr>
            <w:tcW w:w="340" w:type="dxa"/>
          </w:tcPr>
          <w:p w:rsidR="00616FD6" w:rsidRDefault="00616FD6">
            <w:pPr>
              <w:pStyle w:val="ConsPlusNormal"/>
              <w:jc w:val="center"/>
            </w:pPr>
            <w:r>
              <w:lastRenderedPageBreak/>
              <w:t>2</w:t>
            </w:r>
          </w:p>
        </w:tc>
        <w:tc>
          <w:tcPr>
            <w:tcW w:w="1134" w:type="dxa"/>
          </w:tcPr>
          <w:p w:rsidR="00616FD6" w:rsidRDefault="00616FD6">
            <w:pPr>
              <w:pStyle w:val="ConsPlusNormal"/>
              <w:jc w:val="center"/>
            </w:pPr>
            <w:r>
              <w:t>13.3</w:t>
            </w:r>
          </w:p>
        </w:tc>
        <w:tc>
          <w:tcPr>
            <w:tcW w:w="1654" w:type="dxa"/>
          </w:tcPr>
          <w:p w:rsidR="00616FD6" w:rsidRDefault="00616FD6">
            <w:pPr>
              <w:pStyle w:val="ConsPlusNormal"/>
              <w:jc w:val="center"/>
            </w:pPr>
            <w:r>
              <w:t>Ведение дачного хозяйства</w:t>
            </w:r>
          </w:p>
        </w:tc>
        <w:tc>
          <w:tcPr>
            <w:tcW w:w="5953" w:type="dxa"/>
          </w:tcPr>
          <w:p w:rsidR="00616FD6" w:rsidRDefault="00616FD6">
            <w:pPr>
              <w:pStyle w:val="ConsPlusNormal"/>
              <w:jc w:val="both"/>
            </w:pPr>
            <w: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616FD6" w:rsidRDefault="00616FD6">
            <w:pPr>
              <w:pStyle w:val="ConsPlusNormal"/>
              <w:jc w:val="both"/>
            </w:pPr>
            <w:r>
              <w:t>деятельность, связанная с выращиванием плодовых, ягодных, овощных, бахчевых или иных сельскохозяйственных культур и картофеля; размещение хозяйственных строений и сооружений</w:t>
            </w:r>
          </w:p>
        </w:tc>
      </w:tr>
    </w:tbl>
    <w:p w:rsidR="00616FD6" w:rsidRDefault="00616FD6">
      <w:pPr>
        <w:pStyle w:val="ConsPlusNormal"/>
        <w:jc w:val="both"/>
      </w:pPr>
    </w:p>
    <w:p w:rsidR="00616FD6" w:rsidRDefault="00616FD6">
      <w:pPr>
        <w:pStyle w:val="ConsPlusNormal"/>
        <w:ind w:firstLine="540"/>
        <w:jc w:val="both"/>
      </w:pPr>
      <w:r>
        <w:t>Зоны специального назначения</w:t>
      </w:r>
    </w:p>
    <w:p w:rsidR="00616FD6" w:rsidRDefault="00616FD6">
      <w:pPr>
        <w:pStyle w:val="ConsPlusNormal"/>
        <w:spacing w:before="220"/>
        <w:ind w:firstLine="540"/>
        <w:jc w:val="both"/>
      </w:pPr>
      <w:r>
        <w:t>СП-1. Кладбищ</w:t>
      </w:r>
    </w:p>
    <w:p w:rsidR="00616FD6" w:rsidRDefault="00616FD6">
      <w:pPr>
        <w:pStyle w:val="ConsPlusNormal"/>
        <w:spacing w:before="220"/>
        <w:ind w:firstLine="540"/>
        <w:jc w:val="both"/>
      </w:pPr>
      <w:r>
        <w:t>Предельны</w:t>
      </w:r>
      <w:bookmarkStart w:id="52" w:name="_GoBack"/>
      <w:bookmarkEnd w:id="52"/>
      <w:r>
        <w:t>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1559"/>
        <w:gridCol w:w="3402"/>
      </w:tblGrid>
      <w:tr w:rsidR="00616FD6">
        <w:tc>
          <w:tcPr>
            <w:tcW w:w="4111" w:type="dxa"/>
            <w:vAlign w:val="center"/>
          </w:tcPr>
          <w:p w:rsidR="00616FD6" w:rsidRDefault="00616FD6">
            <w:pPr>
              <w:pStyle w:val="ConsPlusNormal"/>
              <w:jc w:val="center"/>
            </w:pPr>
            <w:r>
              <w:t>Виды параметров</w:t>
            </w:r>
          </w:p>
        </w:tc>
        <w:tc>
          <w:tcPr>
            <w:tcW w:w="1559" w:type="dxa"/>
            <w:vAlign w:val="center"/>
          </w:tcPr>
          <w:p w:rsidR="00616FD6" w:rsidRDefault="00616FD6">
            <w:pPr>
              <w:pStyle w:val="ConsPlusNormal"/>
              <w:jc w:val="center"/>
            </w:pPr>
            <w:r>
              <w:t>Единицы измерения</w:t>
            </w:r>
          </w:p>
        </w:tc>
        <w:tc>
          <w:tcPr>
            <w:tcW w:w="3402" w:type="dxa"/>
            <w:vAlign w:val="center"/>
          </w:tcPr>
          <w:p w:rsidR="00616FD6" w:rsidRDefault="00616FD6">
            <w:pPr>
              <w:pStyle w:val="ConsPlusNormal"/>
              <w:jc w:val="center"/>
            </w:pPr>
            <w:r>
              <w:t>Значения параметров</w:t>
            </w:r>
          </w:p>
        </w:tc>
      </w:tr>
      <w:tr w:rsidR="00616FD6">
        <w:tc>
          <w:tcPr>
            <w:tcW w:w="9072" w:type="dxa"/>
            <w:gridSpan w:val="3"/>
          </w:tcPr>
          <w:p w:rsidR="00616FD6" w:rsidRDefault="00616FD6">
            <w:pPr>
              <w:pStyle w:val="ConsPlusNormal"/>
              <w:jc w:val="both"/>
            </w:pPr>
            <w:r>
              <w:t>Предельные параметры земельных участков</w:t>
            </w:r>
          </w:p>
        </w:tc>
      </w:tr>
      <w:tr w:rsidR="00616FD6">
        <w:tc>
          <w:tcPr>
            <w:tcW w:w="4111" w:type="dxa"/>
          </w:tcPr>
          <w:p w:rsidR="00616FD6" w:rsidRDefault="00616FD6">
            <w:pPr>
              <w:pStyle w:val="ConsPlusNormal"/>
              <w:jc w:val="both"/>
            </w:pPr>
            <w:r>
              <w:t>Минимальная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Максимальная ширина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2000</w:t>
            </w:r>
          </w:p>
        </w:tc>
      </w:tr>
      <w:tr w:rsidR="00616FD6">
        <w:tc>
          <w:tcPr>
            <w:tcW w:w="4111" w:type="dxa"/>
          </w:tcPr>
          <w:p w:rsidR="00616FD6" w:rsidRDefault="00616FD6">
            <w:pPr>
              <w:pStyle w:val="ConsPlusNormal"/>
              <w:jc w:val="both"/>
            </w:pPr>
            <w:r>
              <w:t>Максимальная площадь</w:t>
            </w:r>
          </w:p>
        </w:tc>
        <w:tc>
          <w:tcPr>
            <w:tcW w:w="1559" w:type="dxa"/>
          </w:tcPr>
          <w:p w:rsidR="00616FD6" w:rsidRDefault="00616FD6">
            <w:pPr>
              <w:pStyle w:val="ConsPlusNormal"/>
              <w:jc w:val="center"/>
            </w:pPr>
            <w:r>
              <w:t>кв. м</w:t>
            </w:r>
          </w:p>
        </w:tc>
        <w:tc>
          <w:tcPr>
            <w:tcW w:w="3402" w:type="dxa"/>
          </w:tcPr>
          <w:p w:rsidR="00616FD6" w:rsidRDefault="00616FD6">
            <w:pPr>
              <w:pStyle w:val="ConsPlusNormal"/>
              <w:jc w:val="center"/>
            </w:pPr>
            <w:r>
              <w:t>40000</w:t>
            </w:r>
          </w:p>
        </w:tc>
      </w:tr>
      <w:tr w:rsidR="00616FD6">
        <w:tc>
          <w:tcPr>
            <w:tcW w:w="4111" w:type="dxa"/>
          </w:tcPr>
          <w:p w:rsidR="00616FD6" w:rsidRDefault="00616FD6">
            <w:pPr>
              <w:pStyle w:val="ConsPlusNormal"/>
              <w:jc w:val="both"/>
            </w:pPr>
            <w:r>
              <w:t>Максимальный процент застройки</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9072" w:type="dxa"/>
            <w:gridSpan w:val="3"/>
          </w:tcPr>
          <w:p w:rsidR="00616FD6" w:rsidRDefault="00616FD6">
            <w:pPr>
              <w:pStyle w:val="ConsPlusNormal"/>
              <w:jc w:val="both"/>
            </w:pPr>
            <w:r>
              <w:t>Предельные параметры разрешенного строительства, реконструкции объектов капитального строительства</w:t>
            </w:r>
          </w:p>
        </w:tc>
      </w:tr>
      <w:tr w:rsidR="00616FD6">
        <w:tc>
          <w:tcPr>
            <w:tcW w:w="4111" w:type="dxa"/>
          </w:tcPr>
          <w:p w:rsidR="00616FD6" w:rsidRDefault="00616FD6">
            <w:pPr>
              <w:pStyle w:val="ConsPlusNormal"/>
              <w:jc w:val="both"/>
            </w:pPr>
            <w:r>
              <w:t>Предельное количество этажей и (или) предельная высота</w:t>
            </w:r>
          </w:p>
        </w:tc>
        <w:tc>
          <w:tcPr>
            <w:tcW w:w="1559" w:type="dxa"/>
          </w:tcPr>
          <w:p w:rsidR="00616FD6" w:rsidRDefault="00616FD6">
            <w:pPr>
              <w:pStyle w:val="ConsPlusNormal"/>
              <w:jc w:val="center"/>
            </w:pPr>
            <w:r>
              <w:t>-</w:t>
            </w:r>
          </w:p>
        </w:tc>
        <w:tc>
          <w:tcPr>
            <w:tcW w:w="3402" w:type="dxa"/>
          </w:tcPr>
          <w:p w:rsidR="00616FD6" w:rsidRDefault="00616FD6">
            <w:pPr>
              <w:pStyle w:val="ConsPlusNormal"/>
              <w:jc w:val="center"/>
            </w:pPr>
            <w:r>
              <w:t>-</w:t>
            </w:r>
          </w:p>
        </w:tc>
      </w:tr>
      <w:tr w:rsidR="00616FD6">
        <w:tc>
          <w:tcPr>
            <w:tcW w:w="4111" w:type="dxa"/>
          </w:tcPr>
          <w:p w:rsidR="00616FD6" w:rsidRDefault="00616FD6">
            <w:pPr>
              <w:pStyle w:val="ConsPlusNormal"/>
              <w:jc w:val="both"/>
            </w:pPr>
            <w:r>
              <w:t>Минимальный отступ от красных линий улиц</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6</w:t>
            </w:r>
          </w:p>
        </w:tc>
      </w:tr>
      <w:tr w:rsidR="00616FD6">
        <w:tc>
          <w:tcPr>
            <w:tcW w:w="4111" w:type="dxa"/>
          </w:tcPr>
          <w:p w:rsidR="00616FD6" w:rsidRDefault="00616FD6">
            <w:pPr>
              <w:pStyle w:val="ConsPlusNormal"/>
              <w:jc w:val="both"/>
            </w:pPr>
            <w:r>
              <w:t>Минимальный отступ от красных линий проездов</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6</w:t>
            </w:r>
          </w:p>
        </w:tc>
      </w:tr>
      <w:tr w:rsidR="00616FD6">
        <w:tc>
          <w:tcPr>
            <w:tcW w:w="4111" w:type="dxa"/>
          </w:tcPr>
          <w:p w:rsidR="00616FD6" w:rsidRDefault="00616FD6">
            <w:pPr>
              <w:pStyle w:val="ConsPlusNormal"/>
              <w:jc w:val="both"/>
            </w:pPr>
            <w:r>
              <w:t>Минимальный отступ от границ земельного участка</w:t>
            </w:r>
          </w:p>
        </w:tc>
        <w:tc>
          <w:tcPr>
            <w:tcW w:w="1559" w:type="dxa"/>
          </w:tcPr>
          <w:p w:rsidR="00616FD6" w:rsidRDefault="00616FD6">
            <w:pPr>
              <w:pStyle w:val="ConsPlusNormal"/>
              <w:jc w:val="center"/>
            </w:pPr>
            <w:r>
              <w:t>м</w:t>
            </w:r>
          </w:p>
        </w:tc>
        <w:tc>
          <w:tcPr>
            <w:tcW w:w="3402" w:type="dxa"/>
          </w:tcPr>
          <w:p w:rsidR="00616FD6" w:rsidRDefault="00616FD6">
            <w:pPr>
              <w:pStyle w:val="ConsPlusNormal"/>
              <w:jc w:val="center"/>
            </w:pPr>
            <w:r>
              <w:t>6</w:t>
            </w:r>
          </w:p>
        </w:tc>
      </w:tr>
      <w:tr w:rsidR="00616FD6">
        <w:tc>
          <w:tcPr>
            <w:tcW w:w="9072" w:type="dxa"/>
            <w:gridSpan w:val="3"/>
          </w:tcPr>
          <w:p w:rsidR="00616FD6" w:rsidRDefault="00616FD6">
            <w:pPr>
              <w:pStyle w:val="ConsPlusNormal"/>
              <w:jc w:val="both"/>
            </w:pPr>
            <w:r>
              <w:t>Иные показатели</w:t>
            </w:r>
          </w:p>
        </w:tc>
      </w:tr>
      <w:tr w:rsidR="00616FD6">
        <w:tc>
          <w:tcPr>
            <w:tcW w:w="9072" w:type="dxa"/>
            <w:gridSpan w:val="3"/>
          </w:tcPr>
          <w:p w:rsidR="00616FD6" w:rsidRDefault="00616FD6">
            <w:pPr>
              <w:pStyle w:val="ConsPlusNormal"/>
              <w:jc w:val="both"/>
            </w:pPr>
            <w:r>
              <w:t>-</w:t>
            </w:r>
          </w:p>
        </w:tc>
      </w:tr>
    </w:tbl>
    <w:p w:rsidR="00616FD6" w:rsidRDefault="00616FD6">
      <w:pPr>
        <w:pStyle w:val="ConsPlusNormal"/>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1654"/>
        <w:gridCol w:w="5953"/>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1654"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5953"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both"/>
            </w:pPr>
            <w:r>
              <w:t>1</w:t>
            </w:r>
          </w:p>
        </w:tc>
        <w:tc>
          <w:tcPr>
            <w:tcW w:w="1134" w:type="dxa"/>
          </w:tcPr>
          <w:p w:rsidR="00616FD6" w:rsidRDefault="00616FD6">
            <w:pPr>
              <w:pStyle w:val="ConsPlusNormal"/>
              <w:jc w:val="center"/>
            </w:pPr>
            <w:r>
              <w:t>12.1</w:t>
            </w:r>
          </w:p>
        </w:tc>
        <w:tc>
          <w:tcPr>
            <w:tcW w:w="1654" w:type="dxa"/>
          </w:tcPr>
          <w:p w:rsidR="00616FD6" w:rsidRDefault="00616FD6">
            <w:pPr>
              <w:pStyle w:val="ConsPlusNormal"/>
              <w:jc w:val="center"/>
            </w:pPr>
            <w:r>
              <w:t>Ритуальная деятельность</w:t>
            </w:r>
          </w:p>
        </w:tc>
        <w:tc>
          <w:tcPr>
            <w:tcW w:w="5953" w:type="dxa"/>
          </w:tcPr>
          <w:p w:rsidR="00616FD6" w:rsidRDefault="00616FD6">
            <w:pPr>
              <w:pStyle w:val="ConsPlusNormal"/>
              <w:jc w:val="both"/>
            </w:pPr>
            <w:r>
              <w:t>Кладбище, крематории и места захоронения; размещение культовых сооружений</w:t>
            </w:r>
          </w:p>
        </w:tc>
      </w:tr>
      <w:tr w:rsidR="00616FD6">
        <w:tc>
          <w:tcPr>
            <w:tcW w:w="340" w:type="dxa"/>
          </w:tcPr>
          <w:p w:rsidR="00616FD6" w:rsidRDefault="00616FD6">
            <w:pPr>
              <w:pStyle w:val="ConsPlusNormal"/>
              <w:jc w:val="both"/>
            </w:pPr>
            <w:r>
              <w:t>2</w:t>
            </w:r>
          </w:p>
        </w:tc>
        <w:tc>
          <w:tcPr>
            <w:tcW w:w="1134" w:type="dxa"/>
          </w:tcPr>
          <w:p w:rsidR="00616FD6" w:rsidRDefault="00616FD6">
            <w:pPr>
              <w:pStyle w:val="ConsPlusNormal"/>
              <w:jc w:val="center"/>
            </w:pPr>
            <w:r>
              <w:t>3.1</w:t>
            </w:r>
          </w:p>
        </w:tc>
        <w:tc>
          <w:tcPr>
            <w:tcW w:w="1654" w:type="dxa"/>
          </w:tcPr>
          <w:p w:rsidR="00616FD6" w:rsidRDefault="00616FD6">
            <w:pPr>
              <w:pStyle w:val="ConsPlusNormal"/>
              <w:jc w:val="center"/>
            </w:pPr>
            <w:r>
              <w:t>Коммунальное обслуживание</w:t>
            </w:r>
          </w:p>
        </w:tc>
        <w:tc>
          <w:tcPr>
            <w:tcW w:w="5953" w:type="dxa"/>
          </w:tcPr>
          <w:p w:rsidR="00616FD6" w:rsidRDefault="00616FD6">
            <w:pPr>
              <w:pStyle w:val="ConsPlusNormal"/>
              <w:jc w:val="both"/>
            </w:pPr>
            <w:r>
              <w:t>Объекты капитального строительства, обеспечивающие коммунальными услугами (котельные, водозаборы, очистные сооружения, насосные станции, водопроводы, линии электропередач, трансформаторные подстанции, газопроводы, линии связи, телефонные станции, канализации, стоянки, гаражи, мастерские для обслуживания уборочной и аварийной техники), здания или помещения, предназначенные для приема физических и юридических лиц в связи с предоставлением им коммунальных услуг</w:t>
            </w:r>
          </w:p>
        </w:tc>
      </w:tr>
    </w:tbl>
    <w:p w:rsidR="00616FD6" w:rsidRDefault="00616FD6">
      <w:pPr>
        <w:pStyle w:val="ConsPlusNormal"/>
        <w:jc w:val="both"/>
      </w:pPr>
    </w:p>
    <w:p w:rsidR="00616FD6" w:rsidRDefault="00616FD6">
      <w:pPr>
        <w:pStyle w:val="ConsPlusNormal"/>
        <w:jc w:val="both"/>
      </w:pPr>
    </w:p>
    <w:p w:rsidR="00616FD6" w:rsidRDefault="00616FD6">
      <w:pPr>
        <w:pStyle w:val="ConsPlusNormal"/>
        <w:ind w:firstLine="540"/>
        <w:jc w:val="both"/>
      </w:pPr>
      <w:r>
        <w:t>Вспомогательные виды разрешенного использования:</w:t>
      </w:r>
    </w:p>
    <w:p w:rsidR="00616FD6" w:rsidRDefault="00616F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134"/>
        <w:gridCol w:w="2719"/>
        <w:gridCol w:w="4876"/>
      </w:tblGrid>
      <w:tr w:rsidR="00616FD6">
        <w:tc>
          <w:tcPr>
            <w:tcW w:w="340" w:type="dxa"/>
            <w:vAlign w:val="center"/>
          </w:tcPr>
          <w:p w:rsidR="00616FD6" w:rsidRDefault="00616FD6">
            <w:pPr>
              <w:pStyle w:val="ConsPlusNormal"/>
              <w:jc w:val="center"/>
            </w:pPr>
            <w:r>
              <w:t>N</w:t>
            </w:r>
          </w:p>
        </w:tc>
        <w:tc>
          <w:tcPr>
            <w:tcW w:w="1134" w:type="dxa"/>
            <w:vAlign w:val="center"/>
          </w:tcPr>
          <w:p w:rsidR="00616FD6" w:rsidRDefault="00616FD6">
            <w:pPr>
              <w:pStyle w:val="ConsPlusNormal"/>
              <w:jc w:val="center"/>
            </w:pPr>
            <w:r>
              <w:t>Код по классификатору</w:t>
            </w:r>
          </w:p>
        </w:tc>
        <w:tc>
          <w:tcPr>
            <w:tcW w:w="2719" w:type="dxa"/>
            <w:vAlign w:val="center"/>
          </w:tcPr>
          <w:p w:rsidR="00616FD6" w:rsidRDefault="00616FD6">
            <w:pPr>
              <w:pStyle w:val="ConsPlusNormal"/>
              <w:jc w:val="center"/>
            </w:pPr>
            <w:r>
              <w:t>Наименование вида разрешенного использования земельного участка</w:t>
            </w:r>
          </w:p>
        </w:tc>
        <w:tc>
          <w:tcPr>
            <w:tcW w:w="4876" w:type="dxa"/>
            <w:vAlign w:val="center"/>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Pr>
          <w:p w:rsidR="00616FD6" w:rsidRDefault="00616FD6">
            <w:pPr>
              <w:pStyle w:val="ConsPlusNormal"/>
              <w:jc w:val="center"/>
            </w:pPr>
            <w:r>
              <w:t>1</w:t>
            </w:r>
          </w:p>
        </w:tc>
        <w:tc>
          <w:tcPr>
            <w:tcW w:w="1134" w:type="dxa"/>
          </w:tcPr>
          <w:p w:rsidR="00616FD6" w:rsidRDefault="00616FD6">
            <w:pPr>
              <w:pStyle w:val="ConsPlusNormal"/>
              <w:jc w:val="center"/>
            </w:pPr>
            <w:r>
              <w:t>1.1</w:t>
            </w:r>
          </w:p>
        </w:tc>
        <w:tc>
          <w:tcPr>
            <w:tcW w:w="2719" w:type="dxa"/>
          </w:tcPr>
          <w:p w:rsidR="00616FD6" w:rsidRDefault="00616FD6">
            <w:pPr>
              <w:pStyle w:val="ConsPlusNormal"/>
              <w:jc w:val="center"/>
            </w:pPr>
            <w:r>
              <w:t>Растениеводство</w:t>
            </w:r>
          </w:p>
        </w:tc>
        <w:tc>
          <w:tcPr>
            <w:tcW w:w="4876" w:type="dxa"/>
          </w:tcPr>
          <w:p w:rsidR="00616FD6" w:rsidRDefault="00616FD6">
            <w:pPr>
              <w:pStyle w:val="ConsPlusNormal"/>
              <w:jc w:val="both"/>
            </w:pPr>
            <w:r>
              <w:t>Осуществление хозяйственной деятельности, связанной с выращиванием сельскохозяйственных культур</w:t>
            </w:r>
          </w:p>
        </w:tc>
      </w:tr>
      <w:tr w:rsidR="00616FD6">
        <w:tc>
          <w:tcPr>
            <w:tcW w:w="340" w:type="dxa"/>
          </w:tcPr>
          <w:p w:rsidR="00616FD6" w:rsidRDefault="00616FD6">
            <w:pPr>
              <w:pStyle w:val="ConsPlusNormal"/>
              <w:jc w:val="center"/>
            </w:pPr>
            <w:r>
              <w:t>2</w:t>
            </w:r>
          </w:p>
        </w:tc>
        <w:tc>
          <w:tcPr>
            <w:tcW w:w="1134" w:type="dxa"/>
          </w:tcPr>
          <w:p w:rsidR="00616FD6" w:rsidRDefault="00616FD6">
            <w:pPr>
              <w:pStyle w:val="ConsPlusNormal"/>
              <w:jc w:val="center"/>
            </w:pPr>
            <w:r>
              <w:t>3.3</w:t>
            </w:r>
          </w:p>
        </w:tc>
        <w:tc>
          <w:tcPr>
            <w:tcW w:w="2719" w:type="dxa"/>
          </w:tcPr>
          <w:p w:rsidR="00616FD6" w:rsidRDefault="00616FD6">
            <w:pPr>
              <w:pStyle w:val="ConsPlusNormal"/>
              <w:jc w:val="center"/>
            </w:pPr>
            <w:r>
              <w:t>Бытовое обслуживание</w:t>
            </w:r>
          </w:p>
        </w:tc>
        <w:tc>
          <w:tcPr>
            <w:tcW w:w="4876" w:type="dxa"/>
          </w:tcPr>
          <w:p w:rsidR="00452945" w:rsidRDefault="00452945" w:rsidP="00452945">
            <w:pPr>
              <w:pStyle w:val="ConsPlusNormal"/>
              <w:jc w:val="both"/>
            </w:pPr>
            <w:r w:rsidRPr="002A1872">
              <w:rPr>
                <w:highlight w:val="yellow"/>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16FD6" w:rsidRDefault="00452945" w:rsidP="00452945">
            <w:pPr>
              <w:pStyle w:val="ConsPlusNormal"/>
              <w:jc w:val="both"/>
            </w:pPr>
            <w:r w:rsidRPr="001827B0">
              <w:rPr>
                <w:highlight w:val="yellow"/>
              </w:rPr>
              <w:t xml:space="preserve">(в ред. </w:t>
            </w:r>
            <w:hyperlink r:id="rId293" w:history="1">
              <w:r w:rsidRPr="001827B0">
                <w:rPr>
                  <w:color w:val="0000FF"/>
                  <w:highlight w:val="yellow"/>
                </w:rPr>
                <w:t>решения</w:t>
              </w:r>
            </w:hyperlink>
            <w:r w:rsidRPr="001827B0">
              <w:rPr>
                <w:highlight w:val="yellow"/>
              </w:rPr>
              <w:t xml:space="preserve"> Думы города Когалыма от 23.06.2021 N 585-ГД)</w:t>
            </w:r>
          </w:p>
        </w:tc>
      </w:tr>
      <w:tr w:rsidR="00616FD6">
        <w:tc>
          <w:tcPr>
            <w:tcW w:w="340" w:type="dxa"/>
          </w:tcPr>
          <w:p w:rsidR="00616FD6" w:rsidRDefault="00616FD6">
            <w:pPr>
              <w:pStyle w:val="ConsPlusNormal"/>
              <w:jc w:val="center"/>
            </w:pPr>
            <w:r>
              <w:t>3</w:t>
            </w:r>
          </w:p>
        </w:tc>
        <w:tc>
          <w:tcPr>
            <w:tcW w:w="1134" w:type="dxa"/>
          </w:tcPr>
          <w:p w:rsidR="00616FD6" w:rsidRDefault="00616FD6">
            <w:pPr>
              <w:pStyle w:val="ConsPlusNormal"/>
              <w:jc w:val="center"/>
            </w:pPr>
            <w:r>
              <w:t>4.2</w:t>
            </w:r>
          </w:p>
        </w:tc>
        <w:tc>
          <w:tcPr>
            <w:tcW w:w="2719" w:type="dxa"/>
          </w:tcPr>
          <w:p w:rsidR="00616FD6" w:rsidRDefault="00616FD6">
            <w:pPr>
              <w:pStyle w:val="ConsPlusNormal"/>
              <w:jc w:val="center"/>
            </w:pPr>
            <w:r>
              <w:t>Объекты торговли (торговые центры, торгово-развлекательные центры (комплексы)</w:t>
            </w:r>
          </w:p>
        </w:tc>
        <w:tc>
          <w:tcPr>
            <w:tcW w:w="4876" w:type="dxa"/>
          </w:tcPr>
          <w:p w:rsidR="00187706" w:rsidRPr="00187706" w:rsidRDefault="00187706" w:rsidP="00187706">
            <w:pPr>
              <w:pStyle w:val="ConsPlusNormal"/>
              <w:jc w:val="both"/>
              <w:rPr>
                <w:highlight w:val="yellow"/>
              </w:rPr>
            </w:pPr>
            <w:r w:rsidRPr="00187706">
              <w:rPr>
                <w:highlight w:val="yellow"/>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01" w:history="1">
              <w:r w:rsidRPr="00187706">
                <w:rPr>
                  <w:highlight w:val="yellow"/>
                </w:rPr>
                <w:t>кодами 4.5</w:t>
              </w:r>
            </w:hyperlink>
            <w:r w:rsidRPr="00187706">
              <w:rPr>
                <w:highlight w:val="yellow"/>
              </w:rPr>
              <w:t xml:space="preserve">, </w:t>
            </w:r>
            <w:hyperlink w:anchor="P304" w:history="1">
              <w:r w:rsidRPr="00187706">
                <w:rPr>
                  <w:highlight w:val="yellow"/>
                </w:rPr>
                <w:t>4.6</w:t>
              </w:r>
            </w:hyperlink>
            <w:r w:rsidRPr="00187706">
              <w:rPr>
                <w:highlight w:val="yellow"/>
              </w:rPr>
              <w:t xml:space="preserve">, </w:t>
            </w:r>
            <w:hyperlink w:anchor="P310" w:history="1">
              <w:r w:rsidRPr="00187706">
                <w:rPr>
                  <w:highlight w:val="yellow"/>
                </w:rPr>
                <w:t>4.8</w:t>
              </w:r>
            </w:hyperlink>
            <w:r w:rsidRPr="00187706">
              <w:rPr>
                <w:highlight w:val="yellow"/>
              </w:rPr>
              <w:t xml:space="preserve"> - </w:t>
            </w:r>
            <w:hyperlink w:anchor="P316" w:history="1">
              <w:r w:rsidRPr="00187706">
                <w:rPr>
                  <w:highlight w:val="yellow"/>
                </w:rPr>
                <w:t>4.8.2</w:t>
              </w:r>
            </w:hyperlink>
            <w:r w:rsidRPr="00187706">
              <w:rPr>
                <w:highlight w:val="yellow"/>
              </w:rPr>
              <w:t>; размещение гаражей и (или) стоянок для автомобилей сотрудников и посетителей торгового центра</w:t>
            </w:r>
          </w:p>
          <w:p w:rsidR="00616FD6" w:rsidRDefault="00187706" w:rsidP="00187706">
            <w:pPr>
              <w:pStyle w:val="ConsPlusNormal"/>
              <w:jc w:val="both"/>
            </w:pPr>
            <w:r w:rsidRPr="001827B0">
              <w:rPr>
                <w:highlight w:val="yellow"/>
              </w:rPr>
              <w:t xml:space="preserve">(в ред. </w:t>
            </w:r>
            <w:hyperlink r:id="rId294" w:history="1">
              <w:r w:rsidRPr="001827B0">
                <w:rPr>
                  <w:color w:val="0000FF"/>
                  <w:highlight w:val="yellow"/>
                </w:rPr>
                <w:t>решения</w:t>
              </w:r>
            </w:hyperlink>
            <w:r w:rsidRPr="001827B0">
              <w:rPr>
                <w:highlight w:val="yellow"/>
              </w:rPr>
              <w:t xml:space="preserve"> Думы города Когалыма от </w:t>
            </w:r>
            <w:r w:rsidRPr="001827B0">
              <w:rPr>
                <w:highlight w:val="yellow"/>
              </w:rPr>
              <w:lastRenderedPageBreak/>
              <w:t>23.06.2021 N 585-ГД)</w:t>
            </w:r>
          </w:p>
        </w:tc>
      </w:tr>
      <w:tr w:rsidR="00616FD6">
        <w:tc>
          <w:tcPr>
            <w:tcW w:w="340" w:type="dxa"/>
          </w:tcPr>
          <w:p w:rsidR="00616FD6" w:rsidRDefault="00616FD6">
            <w:pPr>
              <w:pStyle w:val="ConsPlusNormal"/>
              <w:jc w:val="center"/>
            </w:pPr>
            <w:r>
              <w:lastRenderedPageBreak/>
              <w:t>4</w:t>
            </w:r>
          </w:p>
        </w:tc>
        <w:tc>
          <w:tcPr>
            <w:tcW w:w="1134" w:type="dxa"/>
          </w:tcPr>
          <w:p w:rsidR="00616FD6" w:rsidRDefault="00616FD6">
            <w:pPr>
              <w:pStyle w:val="ConsPlusNormal"/>
              <w:jc w:val="center"/>
            </w:pPr>
            <w:r>
              <w:t>4.4</w:t>
            </w:r>
          </w:p>
        </w:tc>
        <w:tc>
          <w:tcPr>
            <w:tcW w:w="2719" w:type="dxa"/>
          </w:tcPr>
          <w:p w:rsidR="00616FD6" w:rsidRDefault="00616FD6">
            <w:pPr>
              <w:pStyle w:val="ConsPlusNormal"/>
              <w:jc w:val="center"/>
            </w:pPr>
            <w:r>
              <w:t>Магазины</w:t>
            </w:r>
          </w:p>
        </w:tc>
        <w:tc>
          <w:tcPr>
            <w:tcW w:w="4876" w:type="dxa"/>
          </w:tcPr>
          <w:p w:rsidR="00616FD6" w:rsidRDefault="00616FD6">
            <w:pPr>
              <w:pStyle w:val="ConsPlusNormal"/>
              <w:jc w:val="both"/>
            </w:pPr>
            <w:r>
              <w:t>Объекты капитального строительства для продажи товаров, торговая площадь которых составляет до 5000 кв. м</w:t>
            </w:r>
          </w:p>
        </w:tc>
      </w:tr>
      <w:tr w:rsidR="00616FD6">
        <w:tc>
          <w:tcPr>
            <w:tcW w:w="340" w:type="dxa"/>
          </w:tcPr>
          <w:p w:rsidR="00616FD6" w:rsidRDefault="00616FD6">
            <w:pPr>
              <w:pStyle w:val="ConsPlusNormal"/>
              <w:jc w:val="center"/>
            </w:pPr>
            <w:r>
              <w:t>5</w:t>
            </w:r>
          </w:p>
        </w:tc>
        <w:tc>
          <w:tcPr>
            <w:tcW w:w="1134" w:type="dxa"/>
          </w:tcPr>
          <w:p w:rsidR="00616FD6" w:rsidRDefault="00616FD6">
            <w:pPr>
              <w:pStyle w:val="ConsPlusNormal"/>
              <w:jc w:val="center"/>
            </w:pPr>
            <w:r>
              <w:t>4.9</w:t>
            </w:r>
          </w:p>
        </w:tc>
        <w:tc>
          <w:tcPr>
            <w:tcW w:w="2719" w:type="dxa"/>
          </w:tcPr>
          <w:p w:rsidR="00616FD6" w:rsidRDefault="00616FD6">
            <w:pPr>
              <w:pStyle w:val="ConsPlusNormal"/>
              <w:jc w:val="center"/>
            </w:pPr>
            <w:r>
              <w:t>Обслуживание автотранспорта</w:t>
            </w:r>
          </w:p>
        </w:tc>
        <w:tc>
          <w:tcPr>
            <w:tcW w:w="4876" w:type="dxa"/>
          </w:tcPr>
          <w:p w:rsidR="00616FD6" w:rsidRDefault="00616FD6">
            <w:pPr>
              <w:pStyle w:val="ConsPlusNormal"/>
              <w:jc w:val="both"/>
            </w:pPr>
            <w:r>
              <w:t>Постоянные или временные гаражи с несколькими стояночными местами, стоянки (парковки), гаражи</w:t>
            </w:r>
          </w:p>
        </w:tc>
      </w:tr>
      <w:tr w:rsidR="00616FD6">
        <w:tc>
          <w:tcPr>
            <w:tcW w:w="340" w:type="dxa"/>
          </w:tcPr>
          <w:p w:rsidR="00616FD6" w:rsidRDefault="00616FD6">
            <w:pPr>
              <w:pStyle w:val="ConsPlusNormal"/>
              <w:jc w:val="center"/>
            </w:pPr>
            <w:r>
              <w:t>6</w:t>
            </w:r>
          </w:p>
        </w:tc>
        <w:tc>
          <w:tcPr>
            <w:tcW w:w="1134" w:type="dxa"/>
          </w:tcPr>
          <w:p w:rsidR="00616FD6" w:rsidRDefault="00616FD6">
            <w:pPr>
              <w:pStyle w:val="ConsPlusNormal"/>
              <w:jc w:val="center"/>
            </w:pPr>
            <w:r>
              <w:t>8.3</w:t>
            </w:r>
          </w:p>
        </w:tc>
        <w:tc>
          <w:tcPr>
            <w:tcW w:w="2719" w:type="dxa"/>
          </w:tcPr>
          <w:p w:rsidR="00616FD6" w:rsidRDefault="00616FD6">
            <w:pPr>
              <w:pStyle w:val="ConsPlusNormal"/>
              <w:jc w:val="center"/>
            </w:pPr>
            <w:r>
              <w:t>Обеспечение внутреннего правопорядка</w:t>
            </w:r>
          </w:p>
        </w:tc>
        <w:tc>
          <w:tcPr>
            <w:tcW w:w="4876" w:type="dxa"/>
          </w:tcPr>
          <w:p w:rsidR="00616FD6" w:rsidRDefault="00616FD6">
            <w:pPr>
              <w:pStyle w:val="ConsPlusNormal"/>
              <w:jc w:val="both"/>
            </w:pPr>
            <w:r>
              <w:t>Объекты, необходимые для подготовки и поддержания в готовности органов внутренних дел и спасательных служб, объекты гражданской обороны, за исключением объектов гражданской обороны, являющихся частями производственных зданий</w:t>
            </w:r>
          </w:p>
        </w:tc>
      </w:tr>
      <w:tr w:rsidR="00616FD6">
        <w:tc>
          <w:tcPr>
            <w:tcW w:w="340" w:type="dxa"/>
          </w:tcPr>
          <w:p w:rsidR="00616FD6" w:rsidRDefault="00616FD6">
            <w:pPr>
              <w:pStyle w:val="ConsPlusNormal"/>
              <w:jc w:val="center"/>
            </w:pPr>
            <w:r>
              <w:t>7</w:t>
            </w:r>
          </w:p>
        </w:tc>
        <w:tc>
          <w:tcPr>
            <w:tcW w:w="1134" w:type="dxa"/>
          </w:tcPr>
          <w:p w:rsidR="00616FD6" w:rsidRDefault="00616FD6">
            <w:pPr>
              <w:pStyle w:val="ConsPlusNormal"/>
              <w:jc w:val="center"/>
            </w:pPr>
            <w:r>
              <w:t>12.0</w:t>
            </w:r>
          </w:p>
        </w:tc>
        <w:tc>
          <w:tcPr>
            <w:tcW w:w="2719" w:type="dxa"/>
          </w:tcPr>
          <w:p w:rsidR="00616FD6" w:rsidRDefault="00616FD6">
            <w:pPr>
              <w:pStyle w:val="ConsPlusNormal"/>
              <w:jc w:val="center"/>
            </w:pPr>
            <w:r>
              <w:t>Земельные участки (территории) общего пользования</w:t>
            </w:r>
          </w:p>
        </w:tc>
        <w:tc>
          <w:tcPr>
            <w:tcW w:w="4876" w:type="dxa"/>
          </w:tcPr>
          <w:p w:rsidR="00616FD6" w:rsidRDefault="00616FD6">
            <w:pPr>
              <w:pStyle w:val="ConsPlusNormal"/>
              <w:jc w:val="both"/>
            </w:pPr>
            <w:r>
              <w:t>Объекты улично-дорожной сети, автомобильные дороги и пешеходные тротуары в границах населенного пункта,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r>
    </w:tbl>
    <w:p w:rsidR="00616FD6" w:rsidRDefault="00616FD6">
      <w:pPr>
        <w:pStyle w:val="ConsPlusNormal"/>
        <w:jc w:val="both"/>
      </w:pPr>
    </w:p>
    <w:p w:rsidR="00616FD6" w:rsidRDefault="00616FD6">
      <w:pPr>
        <w:pStyle w:val="ConsPlusNormal"/>
        <w:ind w:firstLine="540"/>
        <w:jc w:val="both"/>
      </w:pPr>
      <w:r>
        <w:t>СП-2. Рекультивируемых свалок</w:t>
      </w:r>
    </w:p>
    <w:p w:rsidR="00616FD6" w:rsidRDefault="00616FD6">
      <w:pPr>
        <w:pStyle w:val="ConsPlusNormal"/>
        <w:spacing w:before="220"/>
        <w:ind w:firstLine="540"/>
        <w:jc w:val="both"/>
      </w:pPr>
      <w:r>
        <w:t>Использование территорий рекультивируемых свалок осуществляется в соответствии с "Инструкцией по проектированию, эксплуатации и рекультивации полигонов для твердых бытовых отходов", утвержденной Министерством строительства Российской Федерации 02.11.1996, и СП 2.1.7.1038-01 "Гигиенические требования к устройству и содержанию полигонов для твердых бытовых отходов".</w:t>
      </w:r>
    </w:p>
    <w:p w:rsidR="00616FD6" w:rsidRDefault="00616FD6">
      <w:pPr>
        <w:pStyle w:val="ConsPlusNormal"/>
        <w:spacing w:before="220"/>
        <w:ind w:firstLine="540"/>
        <w:jc w:val="both"/>
      </w:pPr>
      <w:r>
        <w:t>Предельные параметры разрешенного строительства, реконструкции объектов капитального строительства для территориальных зон, определяются в соответствии с градостроительной документацией, со сводом правил СП 42.13330.2016 "Градостроительство. Планировка и застройка городских и сельских поселений", другими сводами правил, санитарными нормами и правилами, техническими регламентами, другими нормативными правовыми актами. Требования к параметрам сооружений и границам земельных участков являются расчетными и определяются в соответствии с назначением, специализацией объекта, планируемой вместимостью, количеством работающих, количеством посетителей, мощностью и объемами ресурсов, необходимых для функционирования объекта, и другим. Земельные участки и объекты капитального строительства используются с учетом ограничений, установленных нормативными правовыми актами.</w:t>
      </w:r>
    </w:p>
    <w:p w:rsidR="00616FD6" w:rsidRDefault="00616FD6">
      <w:pPr>
        <w:pStyle w:val="ConsPlusNormal"/>
        <w:ind w:firstLine="540"/>
        <w:jc w:val="both"/>
      </w:pPr>
    </w:p>
    <w:p w:rsidR="00616FD6" w:rsidRDefault="00616FD6">
      <w:pPr>
        <w:pStyle w:val="ConsPlusNormal"/>
        <w:ind w:firstLine="540"/>
        <w:jc w:val="both"/>
      </w:pPr>
      <w:r>
        <w:t>Основные виды разрешенного использования:</w:t>
      </w:r>
    </w:p>
    <w:p w:rsidR="00616FD6" w:rsidRDefault="00616FD6">
      <w:pPr>
        <w:pStyle w:val="ConsPlusNormal"/>
        <w:ind w:firstLine="540"/>
        <w:jc w:val="both"/>
      </w:pPr>
      <w:r>
        <w:t xml:space="preserve">(введена </w:t>
      </w:r>
      <w:hyperlink r:id="rId295" w:history="1">
        <w:r>
          <w:rPr>
            <w:color w:val="0000FF"/>
          </w:rPr>
          <w:t>решением</w:t>
        </w:r>
      </w:hyperlink>
      <w:r>
        <w:t xml:space="preserve"> Думы города Когалыма от 18.11.2020 N 482-ГД)</w:t>
      </w:r>
    </w:p>
    <w:p w:rsidR="00616FD6" w:rsidRDefault="00616FD6">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567"/>
        <w:gridCol w:w="624"/>
        <w:gridCol w:w="2098"/>
        <w:gridCol w:w="4876"/>
      </w:tblGrid>
      <w:tr w:rsidR="00616FD6">
        <w:tc>
          <w:tcPr>
            <w:tcW w:w="340" w:type="dxa"/>
            <w:tcBorders>
              <w:top w:val="nil"/>
              <w:left w:val="nil"/>
              <w:bottom w:val="nil"/>
            </w:tcBorders>
          </w:tcPr>
          <w:p w:rsidR="00616FD6" w:rsidRDefault="00616FD6">
            <w:pPr>
              <w:pStyle w:val="ConsPlusNormal"/>
            </w:pPr>
          </w:p>
        </w:tc>
        <w:tc>
          <w:tcPr>
            <w:tcW w:w="1191" w:type="dxa"/>
            <w:gridSpan w:val="2"/>
          </w:tcPr>
          <w:p w:rsidR="00616FD6" w:rsidRDefault="00616FD6">
            <w:pPr>
              <w:pStyle w:val="ConsPlusNormal"/>
              <w:jc w:val="center"/>
            </w:pPr>
            <w:r>
              <w:t>Код по классификатору</w:t>
            </w:r>
          </w:p>
        </w:tc>
        <w:tc>
          <w:tcPr>
            <w:tcW w:w="2098" w:type="dxa"/>
          </w:tcPr>
          <w:p w:rsidR="00616FD6" w:rsidRDefault="00616FD6">
            <w:pPr>
              <w:pStyle w:val="ConsPlusNormal"/>
              <w:jc w:val="center"/>
            </w:pPr>
            <w:r>
              <w:t>Наименование вида разрешенного использования земельного участка</w:t>
            </w:r>
          </w:p>
        </w:tc>
        <w:tc>
          <w:tcPr>
            <w:tcW w:w="4876" w:type="dxa"/>
          </w:tcPr>
          <w:p w:rsidR="00616FD6" w:rsidRDefault="00616FD6">
            <w:pPr>
              <w:pStyle w:val="ConsPlusNormal"/>
              <w:jc w:val="center"/>
            </w:pPr>
            <w:r>
              <w:t>Описание вида разрешенного использования земельного участка</w:t>
            </w:r>
          </w:p>
        </w:tc>
      </w:tr>
      <w:tr w:rsidR="00616FD6">
        <w:tc>
          <w:tcPr>
            <w:tcW w:w="340" w:type="dxa"/>
            <w:tcBorders>
              <w:top w:val="nil"/>
              <w:left w:val="nil"/>
              <w:bottom w:val="nil"/>
            </w:tcBorders>
          </w:tcPr>
          <w:p w:rsidR="00616FD6" w:rsidRDefault="00616FD6">
            <w:pPr>
              <w:pStyle w:val="ConsPlusNormal"/>
            </w:pPr>
          </w:p>
        </w:tc>
        <w:tc>
          <w:tcPr>
            <w:tcW w:w="567" w:type="dxa"/>
          </w:tcPr>
          <w:p w:rsidR="00616FD6" w:rsidRDefault="00616FD6">
            <w:pPr>
              <w:pStyle w:val="ConsPlusNormal"/>
            </w:pPr>
            <w:r>
              <w:t>1.</w:t>
            </w:r>
          </w:p>
        </w:tc>
        <w:tc>
          <w:tcPr>
            <w:tcW w:w="624" w:type="dxa"/>
          </w:tcPr>
          <w:p w:rsidR="00616FD6" w:rsidRDefault="00616FD6">
            <w:pPr>
              <w:pStyle w:val="ConsPlusNormal"/>
            </w:pPr>
            <w:r>
              <w:t>12.2</w:t>
            </w:r>
          </w:p>
        </w:tc>
        <w:tc>
          <w:tcPr>
            <w:tcW w:w="2098" w:type="dxa"/>
          </w:tcPr>
          <w:p w:rsidR="00616FD6" w:rsidRDefault="00616FD6">
            <w:pPr>
              <w:pStyle w:val="ConsPlusNormal"/>
            </w:pPr>
            <w:r>
              <w:t xml:space="preserve">Специальная </w:t>
            </w:r>
            <w:r>
              <w:lastRenderedPageBreak/>
              <w:t>деятельность</w:t>
            </w:r>
          </w:p>
        </w:tc>
        <w:tc>
          <w:tcPr>
            <w:tcW w:w="4876" w:type="dxa"/>
          </w:tcPr>
          <w:p w:rsidR="00616FD6" w:rsidRDefault="00616FD6">
            <w:pPr>
              <w:pStyle w:val="ConsPlusNormal"/>
            </w:pPr>
            <w:r>
              <w:lastRenderedPageBreak/>
              <w:t xml:space="preserve">Размещение, хранение, захоронение, утилизация, </w:t>
            </w:r>
            <w:r>
              <w:lastRenderedPageBreak/>
              <w:t>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616FD6" w:rsidRDefault="00616FD6">
      <w:pPr>
        <w:pStyle w:val="ConsPlusNormal"/>
        <w:jc w:val="both"/>
      </w:pPr>
    </w:p>
    <w:p w:rsidR="00616FD6" w:rsidRDefault="00616FD6">
      <w:pPr>
        <w:pStyle w:val="ConsPlusTitle"/>
        <w:jc w:val="center"/>
        <w:outlineLvl w:val="1"/>
      </w:pPr>
      <w:bookmarkStart w:id="53" w:name="P4357"/>
      <w:bookmarkEnd w:id="53"/>
      <w:r>
        <w:t>Глава 8. ПОЛОЖЕНИЯ О РЕГУЛИРОВАНИИ ЗЕМЛЕПОЛЬЗОВАНИЯ</w:t>
      </w:r>
    </w:p>
    <w:p w:rsidR="00616FD6" w:rsidRDefault="00616FD6">
      <w:pPr>
        <w:pStyle w:val="ConsPlusTitle"/>
        <w:jc w:val="center"/>
      </w:pPr>
      <w:r>
        <w:t>И ЗАСТРОЙКИ В ЗОНАХ С ОСОБЫМИ УСЛОВИЯМИ ИСПОЛЬЗОВАНИЯ</w:t>
      </w:r>
    </w:p>
    <w:p w:rsidR="00616FD6" w:rsidRDefault="00616FD6">
      <w:pPr>
        <w:pStyle w:val="ConsPlusTitle"/>
        <w:jc w:val="center"/>
      </w:pPr>
      <w:r>
        <w:t>ТЕРРИТОРИИ</w:t>
      </w:r>
    </w:p>
    <w:p w:rsidR="00616FD6" w:rsidRDefault="00616FD6">
      <w:pPr>
        <w:pStyle w:val="ConsPlusNormal"/>
        <w:jc w:val="both"/>
      </w:pPr>
    </w:p>
    <w:p w:rsidR="00616FD6" w:rsidRDefault="00616FD6">
      <w:pPr>
        <w:pStyle w:val="ConsPlusTitle"/>
        <w:ind w:firstLine="540"/>
        <w:jc w:val="both"/>
        <w:outlineLvl w:val="2"/>
      </w:pPr>
      <w:bookmarkStart w:id="54" w:name="P4361"/>
      <w:bookmarkEnd w:id="54"/>
      <w:r>
        <w:t>Статья 27.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616FD6" w:rsidRDefault="00616FD6">
      <w:pPr>
        <w:pStyle w:val="ConsPlusNormal"/>
        <w:jc w:val="both"/>
      </w:pPr>
    </w:p>
    <w:p w:rsidR="00616FD6" w:rsidRDefault="00616FD6">
      <w:pPr>
        <w:pStyle w:val="ConsPlusNormal"/>
        <w:ind w:firstLine="540"/>
        <w:jc w:val="both"/>
      </w:pPr>
      <w:r>
        <w:t xml:space="preserve">1. Ограничения использования земельных участков и объектов капитального строительства на территории санитарных, защитных и санитарно-защитных зон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 в том числе с Федеральным </w:t>
      </w:r>
      <w:hyperlink r:id="rId296" w:history="1">
        <w:r>
          <w:rPr>
            <w:color w:val="0000FF"/>
          </w:rPr>
          <w:t>законом</w:t>
        </w:r>
      </w:hyperlink>
      <w:r>
        <w:t xml:space="preserve"> Российской Федерации от 30.03.1999 N 52-ФЗ "О санитарно-эпидемиологическом благополучии населения".</w:t>
      </w:r>
    </w:p>
    <w:p w:rsidR="00616FD6" w:rsidRDefault="00616FD6">
      <w:pPr>
        <w:pStyle w:val="ConsPlusNormal"/>
        <w:spacing w:before="220"/>
        <w:ind w:firstLine="540"/>
        <w:jc w:val="both"/>
      </w:pPr>
      <w:r>
        <w:t xml:space="preserve">2. Содержание указанного режима определено санитарно-эпидемиологическими правилами и нормативами </w:t>
      </w:r>
      <w:hyperlink r:id="rId297" w:history="1">
        <w:r>
          <w:rPr>
            <w:color w:val="0000FF"/>
          </w:rPr>
          <w:t>СанПиН</w:t>
        </w:r>
      </w:hyperlink>
      <w:r>
        <w:t xml:space="preserve"> 2.2.1/2.1.1.1200-03 "Санитарно-защитные зоны и санитарная классификация предприятий, сооружений и иных объектов".</w:t>
      </w:r>
    </w:p>
    <w:p w:rsidR="00616FD6" w:rsidRDefault="00616FD6">
      <w:pPr>
        <w:pStyle w:val="ConsPlusNormal"/>
        <w:spacing w:before="220"/>
        <w:ind w:firstLine="540"/>
        <w:jc w:val="both"/>
      </w:pPr>
      <w:r>
        <w:t>3. Ограничения использования земельных участков и объектов капитального строительства на территории санитарных, защитных и санитарно-защитных зон устанавливаются в целях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на окружающее население, факторов физического воздействия - шума, повышенного уровня вибрации, инфразвука, электромагнитных волн и статического электричества.</w:t>
      </w:r>
    </w:p>
    <w:p w:rsidR="00616FD6" w:rsidRDefault="00616FD6">
      <w:pPr>
        <w:pStyle w:val="ConsPlusNormal"/>
        <w:spacing w:before="220"/>
        <w:ind w:firstLine="540"/>
        <w:jc w:val="both"/>
      </w:pPr>
      <w:r>
        <w:t>4.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616FD6" w:rsidRDefault="00616FD6">
      <w:pPr>
        <w:pStyle w:val="ConsPlusNormal"/>
        <w:spacing w:before="220"/>
        <w:ind w:firstLine="540"/>
        <w:jc w:val="both"/>
      </w:pPr>
      <w:r>
        <w:t>5. В пределах санитарно-защитной зоны не допускается размещать:</w:t>
      </w:r>
    </w:p>
    <w:p w:rsidR="00616FD6" w:rsidRDefault="00616FD6">
      <w:pPr>
        <w:pStyle w:val="ConsPlusNormal"/>
        <w:spacing w:before="220"/>
        <w:ind w:firstLine="540"/>
        <w:jc w:val="both"/>
      </w:pPr>
      <w:r>
        <w:t>1) жилую застройку, включая отдельные жилые дома;</w:t>
      </w:r>
    </w:p>
    <w:p w:rsidR="00616FD6" w:rsidRDefault="00616FD6">
      <w:pPr>
        <w:pStyle w:val="ConsPlusNormal"/>
        <w:spacing w:before="220"/>
        <w:ind w:firstLine="540"/>
        <w:jc w:val="both"/>
      </w:pPr>
      <w:r>
        <w:t>2) ландшафтно-рекреационные зоны;</w:t>
      </w:r>
    </w:p>
    <w:p w:rsidR="00616FD6" w:rsidRDefault="00616FD6">
      <w:pPr>
        <w:pStyle w:val="ConsPlusNormal"/>
        <w:spacing w:before="220"/>
        <w:ind w:firstLine="540"/>
        <w:jc w:val="both"/>
      </w:pPr>
      <w:r>
        <w:t>3) зоны отдыха, территории курортов, санаториев и домов отдыха;</w:t>
      </w:r>
    </w:p>
    <w:p w:rsidR="00616FD6" w:rsidRDefault="00616FD6">
      <w:pPr>
        <w:pStyle w:val="ConsPlusNormal"/>
        <w:spacing w:before="220"/>
        <w:ind w:firstLine="540"/>
        <w:jc w:val="both"/>
      </w:pPr>
      <w:r>
        <w:t xml:space="preserve">4) территории садоводческих товариществ и коттеджной застройки, коллективных или </w:t>
      </w:r>
      <w:r>
        <w:lastRenderedPageBreak/>
        <w:t>индивидуальных дачных и садово-огородных участков;</w:t>
      </w:r>
    </w:p>
    <w:p w:rsidR="00616FD6" w:rsidRDefault="00616FD6">
      <w:pPr>
        <w:pStyle w:val="ConsPlusNormal"/>
        <w:spacing w:before="220"/>
        <w:ind w:firstLine="540"/>
        <w:jc w:val="both"/>
      </w:pPr>
      <w:r>
        <w:t>5) другие территории с нормируемыми показателями качества среды обитания;</w:t>
      </w:r>
    </w:p>
    <w:p w:rsidR="00616FD6" w:rsidRDefault="00616FD6">
      <w:pPr>
        <w:pStyle w:val="ConsPlusNormal"/>
        <w:spacing w:before="220"/>
        <w:ind w:firstLine="540"/>
        <w:jc w:val="both"/>
      </w:pPr>
      <w:r>
        <w:t>6) спортивные сооружения;</w:t>
      </w:r>
    </w:p>
    <w:p w:rsidR="00616FD6" w:rsidRDefault="00616FD6">
      <w:pPr>
        <w:pStyle w:val="ConsPlusNormal"/>
        <w:spacing w:before="220"/>
        <w:ind w:firstLine="540"/>
        <w:jc w:val="both"/>
      </w:pPr>
      <w:r>
        <w:t>7) детские площадки;</w:t>
      </w:r>
    </w:p>
    <w:p w:rsidR="00616FD6" w:rsidRDefault="00616FD6">
      <w:pPr>
        <w:pStyle w:val="ConsPlusNormal"/>
        <w:spacing w:before="220"/>
        <w:ind w:firstLine="540"/>
        <w:jc w:val="both"/>
      </w:pPr>
      <w:r>
        <w:t>8) образовательные и детские учреждения;</w:t>
      </w:r>
    </w:p>
    <w:p w:rsidR="00616FD6" w:rsidRDefault="00616FD6">
      <w:pPr>
        <w:pStyle w:val="ConsPlusNormal"/>
        <w:spacing w:before="220"/>
        <w:ind w:firstLine="540"/>
        <w:jc w:val="both"/>
      </w:pPr>
      <w:r>
        <w:t>9) лечебно-профилактические и оздоровительные учреждения общего пользования.</w:t>
      </w:r>
    </w:p>
    <w:p w:rsidR="00616FD6" w:rsidRDefault="00616FD6">
      <w:pPr>
        <w:pStyle w:val="ConsPlusNormal"/>
        <w:spacing w:before="220"/>
        <w:ind w:firstLine="540"/>
        <w:jc w:val="both"/>
      </w:pPr>
      <w:r>
        <w:t>6. В санитарно-защитной зоне и на территории объектов других отраслей промышленности не допускается размещать:</w:t>
      </w:r>
    </w:p>
    <w:p w:rsidR="00616FD6" w:rsidRDefault="00616FD6">
      <w:pPr>
        <w:pStyle w:val="ConsPlusNormal"/>
        <w:spacing w:before="220"/>
        <w:ind w:firstLine="540"/>
        <w:jc w:val="both"/>
      </w:pPr>
      <w:r>
        <w:t>1) объекты по производству лекарственных веществ, лекарственных средств и (или) лекарственных форм;</w:t>
      </w:r>
    </w:p>
    <w:p w:rsidR="00616FD6" w:rsidRDefault="00616FD6">
      <w:pPr>
        <w:pStyle w:val="ConsPlusNormal"/>
        <w:spacing w:before="220"/>
        <w:ind w:firstLine="540"/>
        <w:jc w:val="both"/>
      </w:pPr>
      <w:r>
        <w:t>2) склады сырья и полупродуктов для фармацевтических предприятий;</w:t>
      </w:r>
    </w:p>
    <w:p w:rsidR="00616FD6" w:rsidRDefault="00616FD6">
      <w:pPr>
        <w:pStyle w:val="ConsPlusNormal"/>
        <w:spacing w:before="220"/>
        <w:ind w:firstLine="540"/>
        <w:jc w:val="both"/>
      </w:pPr>
      <w:r>
        <w:t>3) объекты пищевых отраслей промышленности;</w:t>
      </w:r>
    </w:p>
    <w:p w:rsidR="00616FD6" w:rsidRDefault="00616FD6">
      <w:pPr>
        <w:pStyle w:val="ConsPlusNormal"/>
        <w:spacing w:before="220"/>
        <w:ind w:firstLine="540"/>
        <w:jc w:val="both"/>
      </w:pPr>
      <w:r>
        <w:t>4) оптовые склады продовольственного сырья и пищевых продуктов;</w:t>
      </w:r>
    </w:p>
    <w:p w:rsidR="00616FD6" w:rsidRDefault="00616FD6">
      <w:pPr>
        <w:pStyle w:val="ConsPlusNormal"/>
        <w:spacing w:before="220"/>
        <w:ind w:firstLine="540"/>
        <w:jc w:val="both"/>
      </w:pPr>
      <w:r>
        <w:t>5) комплексы водопроводных сооружений для подготовки и хранения питьевой воды, которые могут повлиять на качество продукции.</w:t>
      </w:r>
    </w:p>
    <w:p w:rsidR="00616FD6" w:rsidRDefault="00616FD6">
      <w:pPr>
        <w:pStyle w:val="ConsPlusNormal"/>
        <w:spacing w:before="220"/>
        <w:ind w:firstLine="540"/>
        <w:jc w:val="both"/>
      </w:pPr>
      <w:r>
        <w:t>7. В границах санитарно-защитной зоны допускается размещать:</w:t>
      </w:r>
    </w:p>
    <w:p w:rsidR="00616FD6" w:rsidRDefault="00616FD6">
      <w:pPr>
        <w:pStyle w:val="ConsPlusNormal"/>
        <w:spacing w:before="220"/>
        <w:ind w:firstLine="540"/>
        <w:jc w:val="both"/>
      </w:pPr>
      <w:r>
        <w:t>1) нежилые помещения для дежурного аварийного персонала;</w:t>
      </w:r>
    </w:p>
    <w:p w:rsidR="00616FD6" w:rsidRDefault="00616FD6">
      <w:pPr>
        <w:pStyle w:val="ConsPlusNormal"/>
        <w:spacing w:before="220"/>
        <w:ind w:firstLine="540"/>
        <w:jc w:val="both"/>
      </w:pPr>
      <w:r>
        <w:t>2) помещения для пребывания работающих по вахтовому методу (не более двух недель);</w:t>
      </w:r>
    </w:p>
    <w:p w:rsidR="00616FD6" w:rsidRDefault="00616FD6">
      <w:pPr>
        <w:pStyle w:val="ConsPlusNormal"/>
        <w:spacing w:before="220"/>
        <w:ind w:firstLine="540"/>
        <w:jc w:val="both"/>
      </w:pPr>
      <w:r>
        <w:t>3) здания управления, конструкторские бюро, здания административного назначения, научно-исследовательские лаборатории;</w:t>
      </w:r>
    </w:p>
    <w:p w:rsidR="00616FD6" w:rsidRDefault="00616FD6">
      <w:pPr>
        <w:pStyle w:val="ConsPlusNormal"/>
        <w:spacing w:before="220"/>
        <w:ind w:firstLine="540"/>
        <w:jc w:val="both"/>
      </w:pPr>
      <w:r>
        <w:t>4) поликлиники;</w:t>
      </w:r>
    </w:p>
    <w:p w:rsidR="00616FD6" w:rsidRDefault="00616FD6">
      <w:pPr>
        <w:pStyle w:val="ConsPlusNormal"/>
        <w:spacing w:before="220"/>
        <w:ind w:firstLine="540"/>
        <w:jc w:val="both"/>
      </w:pPr>
      <w:r>
        <w:t>5) спортивно-оздоровительные сооружения закрытого типа;</w:t>
      </w:r>
    </w:p>
    <w:p w:rsidR="00616FD6" w:rsidRDefault="00616FD6">
      <w:pPr>
        <w:pStyle w:val="ConsPlusNormal"/>
        <w:spacing w:before="220"/>
        <w:ind w:firstLine="540"/>
        <w:jc w:val="both"/>
      </w:pPr>
      <w:r>
        <w:t>6) бани, прачечные, объекты торговли и общественного питания;</w:t>
      </w:r>
    </w:p>
    <w:p w:rsidR="00616FD6" w:rsidRDefault="00616FD6">
      <w:pPr>
        <w:pStyle w:val="ConsPlusNormal"/>
        <w:spacing w:before="220"/>
        <w:ind w:firstLine="540"/>
        <w:jc w:val="both"/>
      </w:pPr>
      <w:r>
        <w:t>7) мотели, гостиницы;</w:t>
      </w:r>
    </w:p>
    <w:p w:rsidR="00616FD6" w:rsidRDefault="00616FD6">
      <w:pPr>
        <w:pStyle w:val="ConsPlusNormal"/>
        <w:spacing w:before="220"/>
        <w:ind w:firstLine="540"/>
        <w:jc w:val="both"/>
      </w:pPr>
      <w:r>
        <w:t>8) гаражи, площадки и сооружения для хранения общественного и индивидуального транспорта;</w:t>
      </w:r>
    </w:p>
    <w:p w:rsidR="00616FD6" w:rsidRDefault="00616FD6">
      <w:pPr>
        <w:pStyle w:val="ConsPlusNormal"/>
        <w:spacing w:before="220"/>
        <w:ind w:firstLine="540"/>
        <w:jc w:val="both"/>
      </w:pPr>
      <w:r>
        <w:t>9) пожарные депо;</w:t>
      </w:r>
    </w:p>
    <w:p w:rsidR="00616FD6" w:rsidRDefault="00616FD6">
      <w:pPr>
        <w:pStyle w:val="ConsPlusNormal"/>
        <w:spacing w:before="220"/>
        <w:ind w:firstLine="540"/>
        <w:jc w:val="both"/>
      </w:pPr>
      <w:r>
        <w:t>10) местные и транзитные коммуникации, ЛЭП, электроподстанции, нефте- и газопроводы;</w:t>
      </w:r>
    </w:p>
    <w:p w:rsidR="00616FD6" w:rsidRDefault="00616FD6">
      <w:pPr>
        <w:pStyle w:val="ConsPlusNormal"/>
        <w:spacing w:before="220"/>
        <w:ind w:firstLine="540"/>
        <w:jc w:val="both"/>
      </w:pPr>
      <w:r>
        <w:t>11)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w:t>
      </w:r>
    </w:p>
    <w:p w:rsidR="00616FD6" w:rsidRDefault="00616FD6">
      <w:pPr>
        <w:pStyle w:val="ConsPlusNormal"/>
        <w:spacing w:before="220"/>
        <w:ind w:firstLine="540"/>
        <w:jc w:val="both"/>
      </w:pPr>
      <w:r>
        <w:t>12) автозаправочные станции, станции технического обслуживания автомобилей.</w:t>
      </w:r>
    </w:p>
    <w:p w:rsidR="00616FD6" w:rsidRDefault="00616FD6">
      <w:pPr>
        <w:pStyle w:val="ConsPlusNormal"/>
        <w:spacing w:before="220"/>
        <w:ind w:firstLine="540"/>
        <w:jc w:val="both"/>
      </w:pPr>
      <w:r>
        <w:t xml:space="preserve">Санитарно-защитная зона для предприятий IV, V классов должна быть максимально </w:t>
      </w:r>
      <w:r>
        <w:lastRenderedPageBreak/>
        <w:t>озеленена - не менее 60% площади; для предприятий II и III класса - не менее 50%; для предприятий, имеющих санитарно-защитную зону 1000 м и более, - не менее 40% ее территории с обязательной организацией полосы древесно-кустарниковых насаждений со стороны жилой застройки.</w:t>
      </w:r>
    </w:p>
    <w:p w:rsidR="00616FD6" w:rsidRDefault="00616FD6">
      <w:pPr>
        <w:pStyle w:val="ConsPlusNormal"/>
        <w:jc w:val="both"/>
      </w:pPr>
    </w:p>
    <w:p w:rsidR="00616FD6" w:rsidRDefault="00616FD6">
      <w:pPr>
        <w:pStyle w:val="ConsPlusTitle"/>
        <w:ind w:firstLine="540"/>
        <w:jc w:val="both"/>
        <w:outlineLvl w:val="2"/>
      </w:pPr>
      <w:bookmarkStart w:id="55" w:name="P4398"/>
      <w:bookmarkEnd w:id="55"/>
      <w:r>
        <w:t>Статья 28. Ограничения использования земельных участков в пределах зон санитарной охраны источников водоснабжения и водопроводов хозяйственно-питьевого водоснабжения</w:t>
      </w:r>
    </w:p>
    <w:p w:rsidR="00616FD6" w:rsidRDefault="00616FD6">
      <w:pPr>
        <w:pStyle w:val="ConsPlusNormal"/>
        <w:jc w:val="both"/>
      </w:pPr>
    </w:p>
    <w:p w:rsidR="00616FD6" w:rsidRDefault="00616FD6">
      <w:pPr>
        <w:pStyle w:val="ConsPlusNormal"/>
        <w:ind w:firstLine="540"/>
        <w:jc w:val="both"/>
      </w:pPr>
      <w:r>
        <w:t xml:space="preserve">1. В целях охраны от загрязнения источников водоснабжения и водопроводных сооружений, а также территорий, на которых они расположены, установлена зона санитарной охраны источников водоснабжения. В соответствии с </w:t>
      </w:r>
      <w:hyperlink r:id="rId298" w:history="1">
        <w:r>
          <w:rPr>
            <w:color w:val="0000FF"/>
          </w:rPr>
          <w:t>постановлением</w:t>
        </w:r>
      </w:hyperlink>
      <w:r>
        <w:t xml:space="preserve"> Министерства здравоохранения Российской Федерации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утвержденным Главным государственным санитарным врачом Российской Федерации установлена зона санитарной охраны вокруг водозаборов, водопроводных сооружений и водопроводов хозяйственно-питьевого назначения. Зоны санитарной охраны организуются в составе трех поясов:</w:t>
      </w:r>
    </w:p>
    <w:p w:rsidR="00616FD6" w:rsidRDefault="00616FD6">
      <w:pPr>
        <w:pStyle w:val="ConsPlusNormal"/>
        <w:spacing w:before="220"/>
        <w:ind w:firstLine="540"/>
        <w:jc w:val="both"/>
      </w:pPr>
      <w:r>
        <w:t>1)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водопроводных сооружений от случайного или умышленного загрязнения и повреждения;</w:t>
      </w:r>
    </w:p>
    <w:p w:rsidR="00616FD6" w:rsidRDefault="00616FD6">
      <w:pPr>
        <w:pStyle w:val="ConsPlusNormal"/>
        <w:spacing w:before="220"/>
        <w:ind w:firstLine="540"/>
        <w:jc w:val="both"/>
      </w:pPr>
      <w:r>
        <w:t>2) второй и третий пояса (пояса ограничений) включают территорию, предназначенную для предупреждения загрязнения воды источников водоснабжения.</w:t>
      </w:r>
    </w:p>
    <w:p w:rsidR="00616FD6" w:rsidRDefault="00616FD6">
      <w:pPr>
        <w:pStyle w:val="ConsPlusNormal"/>
        <w:spacing w:before="220"/>
        <w:ind w:firstLine="540"/>
        <w:jc w:val="both"/>
      </w:pPr>
      <w:r>
        <w:t xml:space="preserve">4. Граница первого пояса зоны санитарной охраны подземного источника водоснабжения устанавливается в соответствии с </w:t>
      </w:r>
      <w:hyperlink r:id="rId299" w:history="1">
        <w:r>
          <w:rPr>
            <w:color w:val="0000FF"/>
          </w:rPr>
          <w:t>СанПиН</w:t>
        </w:r>
      </w:hyperlink>
      <w:r>
        <w:t xml:space="preserve"> 2.1.4.1110-02 "Зоны санитарной охраны источников водоснабжения и водопроводов хозяйственно-питьевого назначения". На основании данного нормативно-правового акта водозаборы подземных вод должны быть расположены вне территории промышленных предприятий и жилой застройки.</w:t>
      </w:r>
    </w:p>
    <w:p w:rsidR="00616FD6" w:rsidRDefault="00616FD6">
      <w:pPr>
        <w:pStyle w:val="ConsPlusNormal"/>
        <w:spacing w:before="220"/>
        <w:ind w:firstLine="540"/>
        <w:jc w:val="both"/>
      </w:pPr>
      <w:r>
        <w:t>5. На территории первого пояса проводятся следующие мероприятия:</w:t>
      </w:r>
    </w:p>
    <w:p w:rsidR="00616FD6" w:rsidRDefault="00616FD6">
      <w:pPr>
        <w:pStyle w:val="ConsPlusNormal"/>
        <w:spacing w:before="220"/>
        <w:ind w:firstLine="540"/>
        <w:jc w:val="both"/>
      </w:pPr>
      <w:r>
        <w:t>1) территория первого пояса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16FD6" w:rsidRDefault="00616FD6">
      <w:pPr>
        <w:pStyle w:val="ConsPlusNormal"/>
        <w:spacing w:before="220"/>
        <w:ind w:firstLine="540"/>
        <w:jc w:val="both"/>
      </w:pPr>
      <w: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616FD6" w:rsidRDefault="00616FD6">
      <w:pPr>
        <w:pStyle w:val="ConsPlusNormal"/>
        <w:spacing w:before="220"/>
        <w:ind w:firstLine="540"/>
        <w:jc w:val="both"/>
      </w:pPr>
      <w: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616FD6" w:rsidRDefault="00616FD6">
      <w:pPr>
        <w:pStyle w:val="ConsPlusNormal"/>
        <w:spacing w:before="220"/>
        <w:ind w:firstLine="540"/>
        <w:jc w:val="both"/>
      </w:pPr>
      <w:r>
        <w:t>6. На территориях второго и третьего поясов проводятся следующие мероприятия:</w:t>
      </w:r>
    </w:p>
    <w:p w:rsidR="00616FD6" w:rsidRDefault="00616FD6">
      <w:pPr>
        <w:pStyle w:val="ConsPlusNormal"/>
        <w:spacing w:before="220"/>
        <w:ind w:firstLine="540"/>
        <w:jc w:val="both"/>
      </w:pPr>
      <w: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616FD6" w:rsidRDefault="00616FD6">
      <w:pPr>
        <w:pStyle w:val="ConsPlusNormal"/>
        <w:spacing w:before="220"/>
        <w:ind w:firstLine="540"/>
        <w:jc w:val="both"/>
      </w:pPr>
      <w:r>
        <w:t xml:space="preserve">2) бурение новых скважин и новое строительство, связанное с нарушением почвенного </w:t>
      </w:r>
      <w:r>
        <w:lastRenderedPageBreak/>
        <w:t>покрова, производится при обязательном согласовании с центром государственного санитарно-эпидемиологического надзора;</w:t>
      </w:r>
    </w:p>
    <w:p w:rsidR="00616FD6" w:rsidRDefault="00616FD6">
      <w:pPr>
        <w:pStyle w:val="ConsPlusNormal"/>
        <w:spacing w:before="220"/>
        <w:ind w:firstLine="540"/>
        <w:jc w:val="both"/>
      </w:pPr>
      <w:r>
        <w:t>3) запрещение закачки отработанных вод в подземные горизонты, подземного складирования твердых отходов и разработки недр земли;</w:t>
      </w:r>
    </w:p>
    <w:p w:rsidR="00616FD6" w:rsidRDefault="00616FD6">
      <w:pPr>
        <w:pStyle w:val="ConsPlusNormal"/>
        <w:spacing w:before="220"/>
        <w:ind w:firstLine="540"/>
        <w:jc w:val="both"/>
      </w:pPr>
      <w:r>
        <w:t>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зоны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616FD6" w:rsidRDefault="00616FD6">
      <w:pPr>
        <w:pStyle w:val="ConsPlusNormal"/>
        <w:spacing w:before="220"/>
        <w:ind w:firstLine="540"/>
        <w:jc w:val="both"/>
      </w:pPr>
      <w:r>
        <w:t>5) своевременно выполняются необходимые мероприятия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616FD6" w:rsidRDefault="00616FD6">
      <w:pPr>
        <w:pStyle w:val="ConsPlusNormal"/>
        <w:spacing w:before="220"/>
        <w:ind w:firstLine="540"/>
        <w:jc w:val="both"/>
      </w:pPr>
      <w:r>
        <w:t>7. На территории совмещенных первого и второго поясов запрещаются:</w:t>
      </w:r>
    </w:p>
    <w:p w:rsidR="00616FD6" w:rsidRDefault="00616FD6">
      <w:pPr>
        <w:pStyle w:val="ConsPlusNormal"/>
        <w:spacing w:before="220"/>
        <w:ind w:firstLine="540"/>
        <w:jc w:val="both"/>
      </w:pPr>
      <w:r>
        <w:t>1) все виды строительства, за исключением реконструкции и расширения основных водопроводных сооружений;</w:t>
      </w:r>
    </w:p>
    <w:p w:rsidR="00616FD6" w:rsidRDefault="00616FD6">
      <w:pPr>
        <w:pStyle w:val="ConsPlusNormal"/>
        <w:spacing w:before="220"/>
        <w:ind w:firstLine="540"/>
        <w:jc w:val="both"/>
      </w:pPr>
      <w:r>
        <w:t>2) прокладка трубопроводов различного назначения, за исключением трубопроводов, обслуживающих водозаборные сооружения;</w:t>
      </w:r>
    </w:p>
    <w:p w:rsidR="00616FD6" w:rsidRDefault="00616FD6">
      <w:pPr>
        <w:pStyle w:val="ConsPlusNormal"/>
        <w:spacing w:before="220"/>
        <w:ind w:firstLine="540"/>
        <w:jc w:val="both"/>
      </w:pPr>
      <w:r>
        <w:t>3) проживание людей;</w:t>
      </w:r>
    </w:p>
    <w:p w:rsidR="00616FD6" w:rsidRDefault="00616FD6">
      <w:pPr>
        <w:pStyle w:val="ConsPlusNormal"/>
        <w:spacing w:before="220"/>
        <w:ind w:firstLine="540"/>
        <w:jc w:val="both"/>
      </w:pPr>
      <w:r>
        <w:t>4) применение ядохимикатов и удобрений;</w:t>
      </w:r>
    </w:p>
    <w:p w:rsidR="00616FD6" w:rsidRDefault="00616FD6">
      <w:pPr>
        <w:pStyle w:val="ConsPlusNormal"/>
        <w:spacing w:before="220"/>
        <w:ind w:firstLine="540"/>
        <w:jc w:val="both"/>
      </w:pPr>
      <w:r>
        <w:t>5) загрязнение территорий нечистотами, мусором, промышленными отходами и т.д.;</w:t>
      </w:r>
    </w:p>
    <w:p w:rsidR="00616FD6" w:rsidRDefault="00616FD6">
      <w:pPr>
        <w:pStyle w:val="ConsPlusNormal"/>
        <w:spacing w:before="220"/>
        <w:ind w:firstLine="540"/>
        <w:jc w:val="both"/>
      </w:pPr>
      <w:r>
        <w:t>6) размещение складов горюче-смазочных материалов, ядохимикатов, минеральных удобрений и других объектов, которые могут вызвать загрязнение источников водоснабжения.</w:t>
      </w:r>
    </w:p>
    <w:p w:rsidR="00616FD6" w:rsidRDefault="00616FD6">
      <w:pPr>
        <w:pStyle w:val="ConsPlusNormal"/>
        <w:spacing w:before="220"/>
        <w:ind w:firstLine="540"/>
        <w:jc w:val="both"/>
      </w:pPr>
      <w:r>
        <w:t>7. На территории третьего пояса запрещается:</w:t>
      </w:r>
    </w:p>
    <w:p w:rsidR="00616FD6" w:rsidRDefault="00616FD6">
      <w:pPr>
        <w:pStyle w:val="ConsPlusNormal"/>
        <w:spacing w:before="220"/>
        <w:ind w:firstLine="540"/>
        <w:jc w:val="both"/>
      </w:pPr>
      <w:r>
        <w:t>1) несанкционированное бурение скважин и вскрытие недр на глубину более 5 метров;</w:t>
      </w:r>
    </w:p>
    <w:p w:rsidR="00616FD6" w:rsidRDefault="00616FD6">
      <w:pPr>
        <w:pStyle w:val="ConsPlusNormal"/>
        <w:spacing w:before="220"/>
        <w:ind w:firstLine="540"/>
        <w:jc w:val="both"/>
      </w:pPr>
      <w:r>
        <w:t>2) закачка отработанных вод в подземные горизонты, подземное складирование твердых отходов и разработка недр земли.</w:t>
      </w:r>
    </w:p>
    <w:p w:rsidR="00616FD6" w:rsidRDefault="00616FD6">
      <w:pPr>
        <w:pStyle w:val="ConsPlusNormal"/>
        <w:spacing w:before="220"/>
        <w:ind w:firstLine="540"/>
        <w:jc w:val="both"/>
      </w:pPr>
      <w:r>
        <w:t>8. Зона санитарной охраны водопроводов, расположенных вне территорий водозабора, представлена поясом строгого режима - санитарно-защитной полосой. Ширина санитарно-защитной полосы установлена по обе стороны от крайних линий магистрального водопровода:</w:t>
      </w:r>
    </w:p>
    <w:p w:rsidR="00616FD6" w:rsidRDefault="00616FD6">
      <w:pPr>
        <w:pStyle w:val="ConsPlusNormal"/>
        <w:spacing w:before="220"/>
        <w:ind w:firstLine="540"/>
        <w:jc w:val="both"/>
      </w:pPr>
      <w:r>
        <w:t>1) при отсутствии грунтовых вод - не менее 10 метров при диаметре водоводов до 1000 миллиметров и не менее 20 м при диаметре водоводов более 1000 миллиметров;</w:t>
      </w:r>
    </w:p>
    <w:p w:rsidR="00616FD6" w:rsidRDefault="00616FD6">
      <w:pPr>
        <w:pStyle w:val="ConsPlusNormal"/>
        <w:spacing w:before="220"/>
        <w:ind w:firstLine="540"/>
        <w:jc w:val="both"/>
      </w:pPr>
      <w:r>
        <w:t>2) при наличии грунтовых вод - не менее 50 метров вне зависимости от диаметра водоводов.</w:t>
      </w:r>
    </w:p>
    <w:p w:rsidR="00616FD6" w:rsidRDefault="00616FD6">
      <w:pPr>
        <w:pStyle w:val="ConsPlusNormal"/>
        <w:spacing w:before="220"/>
        <w:ind w:firstLine="540"/>
        <w:jc w:val="both"/>
      </w:pPr>
      <w:r>
        <w:t>9.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616FD6" w:rsidRDefault="00616FD6">
      <w:pPr>
        <w:pStyle w:val="ConsPlusNormal"/>
        <w:spacing w:before="220"/>
        <w:ind w:firstLine="540"/>
        <w:jc w:val="both"/>
      </w:pPr>
      <w:r>
        <w:lastRenderedPageBreak/>
        <w:t>10. В пределах санитарно-защитной полосы водоводов должны отсутствовать источники загрязнения почвы и грунтовых вод.</w:t>
      </w:r>
    </w:p>
    <w:p w:rsidR="00616FD6" w:rsidRDefault="00616FD6">
      <w:pPr>
        <w:pStyle w:val="ConsPlusNormal"/>
        <w:spacing w:before="220"/>
        <w:ind w:firstLine="540"/>
        <w:jc w:val="both"/>
      </w:pPr>
      <w:r>
        <w:t>11.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616FD6" w:rsidRDefault="00616FD6">
      <w:pPr>
        <w:pStyle w:val="ConsPlusNormal"/>
        <w:jc w:val="both"/>
      </w:pPr>
    </w:p>
    <w:p w:rsidR="00616FD6" w:rsidRDefault="00616FD6">
      <w:pPr>
        <w:pStyle w:val="ConsPlusTitle"/>
        <w:ind w:firstLine="540"/>
        <w:jc w:val="both"/>
        <w:outlineLvl w:val="2"/>
      </w:pPr>
      <w:bookmarkStart w:id="56" w:name="P4431"/>
      <w:bookmarkEnd w:id="56"/>
      <w:r>
        <w:t>Статья 29. Состав и содержание ограничений и обременений использования земель в водоохранной зоне</w:t>
      </w:r>
    </w:p>
    <w:p w:rsidR="00616FD6" w:rsidRDefault="00616FD6">
      <w:pPr>
        <w:pStyle w:val="ConsPlusNormal"/>
        <w:jc w:val="both"/>
      </w:pPr>
    </w:p>
    <w:p w:rsidR="00616FD6" w:rsidRDefault="00616FD6">
      <w:pPr>
        <w:pStyle w:val="ConsPlusNormal"/>
        <w:ind w:firstLine="540"/>
        <w:jc w:val="both"/>
      </w:pPr>
      <w:r>
        <w:t xml:space="preserve">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устанавливаются водоохранные зоны и прибрежные защитные полосы. </w:t>
      </w:r>
      <w:hyperlink r:id="rId300" w:history="1">
        <w:r>
          <w:rPr>
            <w:color w:val="0000FF"/>
          </w:rPr>
          <w:t>Статья 65</w:t>
        </w:r>
      </w:hyperlink>
      <w:r>
        <w:t xml:space="preserve"> Водного кодекса Российской Федерации регулирует деятельность в водоохранных зонах и прибрежных защитных полосах.</w:t>
      </w:r>
    </w:p>
    <w:p w:rsidR="00616FD6" w:rsidRDefault="00616FD6">
      <w:pPr>
        <w:pStyle w:val="ConsPlusNormal"/>
        <w:spacing w:before="220"/>
        <w:ind w:firstLine="540"/>
        <w:jc w:val="both"/>
      </w:pPr>
      <w:r>
        <w:t>2. В границах водоохранных зон запрещается:</w:t>
      </w:r>
    </w:p>
    <w:p w:rsidR="00616FD6" w:rsidRDefault="00616FD6">
      <w:pPr>
        <w:pStyle w:val="ConsPlusNormal"/>
        <w:spacing w:before="220"/>
        <w:ind w:firstLine="540"/>
        <w:jc w:val="both"/>
      </w:pPr>
      <w:r>
        <w:t>1) использование сточных вод в целях регулирования плодородия почв;</w:t>
      </w:r>
    </w:p>
    <w:p w:rsidR="00616FD6" w:rsidRDefault="00616FD6">
      <w:pPr>
        <w:pStyle w:val="ConsPlusNormal"/>
        <w:spacing w:before="220"/>
        <w:ind w:firstLine="540"/>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16FD6" w:rsidRDefault="00616FD6">
      <w:pPr>
        <w:pStyle w:val="ConsPlusNormal"/>
        <w:spacing w:before="220"/>
        <w:ind w:firstLine="540"/>
        <w:jc w:val="both"/>
      </w:pPr>
      <w:r>
        <w:t>3) осуществление авиационных мер по борьбе с вредными организмами;</w:t>
      </w:r>
    </w:p>
    <w:p w:rsidR="00616FD6" w:rsidRDefault="00616FD6">
      <w:pPr>
        <w:pStyle w:val="ConsPlusNormal"/>
        <w:spacing w:before="220"/>
        <w:ind w:firstLine="540"/>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16FD6" w:rsidRDefault="00616FD6">
      <w:pPr>
        <w:pStyle w:val="ConsPlusNormal"/>
        <w:spacing w:before="220"/>
        <w:ind w:firstLine="540"/>
        <w:jc w:val="both"/>
      </w:pPr>
      <w: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16FD6" w:rsidRDefault="00616FD6">
      <w:pPr>
        <w:pStyle w:val="ConsPlusNormal"/>
        <w:spacing w:before="220"/>
        <w:ind w:firstLine="540"/>
        <w:jc w:val="both"/>
      </w:pPr>
      <w:r>
        <w:t>6) размещение специализированных хранилищ пестицидов и агрохимикатов, применение пестицидов и агрохимикатов;</w:t>
      </w:r>
    </w:p>
    <w:p w:rsidR="00616FD6" w:rsidRDefault="00616FD6">
      <w:pPr>
        <w:pStyle w:val="ConsPlusNormal"/>
        <w:spacing w:before="220"/>
        <w:ind w:firstLine="540"/>
        <w:jc w:val="both"/>
      </w:pPr>
      <w:r>
        <w:t>7) сброс сточных, в том числе дренажных, вод;</w:t>
      </w:r>
    </w:p>
    <w:p w:rsidR="00616FD6" w:rsidRDefault="00616FD6">
      <w:pPr>
        <w:pStyle w:val="ConsPlusNormal"/>
        <w:spacing w:before="220"/>
        <w:ind w:firstLine="540"/>
        <w:jc w:val="both"/>
      </w:pPr>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01" w:history="1">
        <w:r>
          <w:rPr>
            <w:color w:val="0000FF"/>
          </w:rPr>
          <w:t>статьей 19.1</w:t>
        </w:r>
      </w:hyperlink>
      <w:r>
        <w:t xml:space="preserve"> Закона Российской Федерации от 21.02.1992 N 2395-1 "О недрах").</w:t>
      </w:r>
    </w:p>
    <w:p w:rsidR="00616FD6" w:rsidRDefault="00616FD6">
      <w:pPr>
        <w:pStyle w:val="ConsPlusNormal"/>
        <w:jc w:val="both"/>
      </w:pPr>
      <w:r>
        <w:t xml:space="preserve">(часть 2 в ред. </w:t>
      </w:r>
      <w:hyperlink r:id="rId302"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3.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16FD6" w:rsidRDefault="00616FD6">
      <w:pPr>
        <w:pStyle w:val="ConsPlusNormal"/>
        <w:spacing w:before="220"/>
        <w:ind w:firstLine="540"/>
        <w:jc w:val="both"/>
      </w:pPr>
      <w:r>
        <w:lastRenderedPageBreak/>
        <w:t>4. В пределах водоохранных зон устанавливаются прибрежные защитные полосы, на территориях которых вводятся дополнительные ограничения природопользования.</w:t>
      </w:r>
    </w:p>
    <w:p w:rsidR="00616FD6" w:rsidRDefault="00616FD6">
      <w:pPr>
        <w:pStyle w:val="ConsPlusNormal"/>
        <w:spacing w:before="220"/>
        <w:ind w:firstLine="540"/>
        <w:jc w:val="both"/>
      </w:pPr>
      <w:r>
        <w:t>В границах прибрежных защитных полос дополнительно к вышеперечисленным ограничениям водоохранной зоны запрещается:</w:t>
      </w:r>
    </w:p>
    <w:p w:rsidR="00616FD6" w:rsidRDefault="00616FD6">
      <w:pPr>
        <w:pStyle w:val="ConsPlusNormal"/>
        <w:spacing w:before="220"/>
        <w:ind w:firstLine="540"/>
        <w:jc w:val="both"/>
      </w:pPr>
      <w:r>
        <w:t>1) распашка земель;</w:t>
      </w:r>
    </w:p>
    <w:p w:rsidR="00616FD6" w:rsidRDefault="00616FD6">
      <w:pPr>
        <w:pStyle w:val="ConsPlusNormal"/>
        <w:spacing w:before="220"/>
        <w:ind w:firstLine="540"/>
        <w:jc w:val="both"/>
      </w:pPr>
      <w:r>
        <w:t>2) размещение отвалов размываемых грунтов;</w:t>
      </w:r>
    </w:p>
    <w:p w:rsidR="00616FD6" w:rsidRDefault="00616FD6">
      <w:pPr>
        <w:pStyle w:val="ConsPlusNormal"/>
        <w:spacing w:before="220"/>
        <w:ind w:firstLine="540"/>
        <w:jc w:val="both"/>
      </w:pPr>
      <w:r>
        <w:t>3) выпас сельскохозяйственных животных и организация для них летних лагерей, ванн.</w:t>
      </w:r>
    </w:p>
    <w:p w:rsidR="00616FD6" w:rsidRDefault="00616FD6">
      <w:pPr>
        <w:pStyle w:val="ConsPlusNormal"/>
        <w:spacing w:before="220"/>
        <w:ind w:firstLine="540"/>
        <w:jc w:val="both"/>
      </w:pPr>
      <w:r>
        <w:t>Участки земель в пределах прибрежных защитных полос предоставляются для размещения объектов водоснабжения, рекреации, рыбного и охотничьего хозяйства, водозаборных,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616FD6" w:rsidRDefault="00616FD6">
      <w:pPr>
        <w:pStyle w:val="ConsPlusNormal"/>
        <w:spacing w:before="220"/>
        <w:ind w:firstLine="540"/>
        <w:jc w:val="both"/>
      </w:pPr>
      <w:r>
        <w:t>Прибрежные защитные полосы, как правило, должны быть заняты древесно-кустарниковой растительностью или залужены.</w:t>
      </w:r>
    </w:p>
    <w:p w:rsidR="00616FD6" w:rsidRDefault="00616FD6">
      <w:pPr>
        <w:pStyle w:val="ConsPlusNormal"/>
        <w:jc w:val="both"/>
      </w:pPr>
    </w:p>
    <w:p w:rsidR="00616FD6" w:rsidRDefault="00616FD6">
      <w:pPr>
        <w:pStyle w:val="ConsPlusTitle"/>
        <w:ind w:firstLine="540"/>
        <w:jc w:val="both"/>
        <w:outlineLvl w:val="2"/>
      </w:pPr>
      <w:bookmarkStart w:id="57" w:name="P4453"/>
      <w:bookmarkEnd w:id="57"/>
      <w:r>
        <w:t>Статья 30. Состав и содержание ограничений и обременений использования земель в охранной зоне электрических сетей</w:t>
      </w:r>
    </w:p>
    <w:p w:rsidR="00616FD6" w:rsidRDefault="00616FD6">
      <w:pPr>
        <w:pStyle w:val="ConsPlusNormal"/>
        <w:jc w:val="both"/>
      </w:pPr>
    </w:p>
    <w:p w:rsidR="00616FD6" w:rsidRDefault="00616FD6">
      <w:pPr>
        <w:pStyle w:val="ConsPlusNormal"/>
        <w:ind w:firstLine="540"/>
        <w:jc w:val="both"/>
      </w:pPr>
      <w:r>
        <w:t>1. Для обеспечения сохранности, создания нормальных условий эксплуатации электрических сетей на территории города установлена охранная зона электрических сетей. Параметры охранных зон зависят от напряжения электрических сетей.</w:t>
      </w:r>
    </w:p>
    <w:p w:rsidR="00616FD6" w:rsidRDefault="00616FD6">
      <w:pPr>
        <w:pStyle w:val="ConsPlusNormal"/>
        <w:spacing w:before="220"/>
        <w:ind w:firstLine="540"/>
        <w:jc w:val="both"/>
      </w:pPr>
      <w:r>
        <w:t xml:space="preserve">2. В соответствии с </w:t>
      </w:r>
      <w:hyperlink r:id="rId303" w:history="1">
        <w:r>
          <w:rPr>
            <w:color w:val="0000FF"/>
          </w:rPr>
          <w:t>Правилами</w:t>
        </w:r>
      </w:hyperlink>
      <w:r>
        <w:t xml:space="preserve">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(данные </w:t>
      </w:r>
      <w:hyperlink r:id="rId304" w:history="1">
        <w:r>
          <w:rPr>
            <w:color w:val="0000FF"/>
          </w:rPr>
          <w:t>правила</w:t>
        </w:r>
      </w:hyperlink>
      <w:r>
        <w:t xml:space="preserve"> не распространяются на объекты, размещенные в границах охранных зон объектов электросетевого хозяйства до даты вступления в силу указанного Постановления), граница данной зоны устанавливается:</w:t>
      </w:r>
    </w:p>
    <w:p w:rsidR="00616FD6" w:rsidRDefault="00616FD6">
      <w:pPr>
        <w:pStyle w:val="ConsPlusNormal"/>
        <w:spacing w:before="220"/>
        <w:ind w:firstLine="540"/>
        <w:jc w:val="both"/>
      </w:pPr>
      <w:bookmarkStart w:id="58" w:name="P4457"/>
      <w:bookmarkEnd w:id="58"/>
      <w:r>
        <w:t>1)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расстоянии:</w:t>
      </w:r>
    </w:p>
    <w:p w:rsidR="00616FD6" w:rsidRDefault="00616FD6">
      <w:pPr>
        <w:pStyle w:val="ConsPlusNormal"/>
        <w:spacing w:before="220"/>
        <w:ind w:firstLine="540"/>
        <w:jc w:val="both"/>
      </w:pPr>
      <w:r>
        <w:t>а) для линий напряжением до 1 киловольта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616FD6" w:rsidRDefault="00616FD6">
      <w:pPr>
        <w:pStyle w:val="ConsPlusNormal"/>
        <w:spacing w:before="220"/>
        <w:ind w:firstLine="540"/>
        <w:jc w:val="both"/>
      </w:pPr>
      <w:r>
        <w:t>б) для линий напряжением от 1 до 20 киловольт - 10 м (5 м - для линий с самонесущими или изолированными проводами, размещенных в границах населенных пунктов);</w:t>
      </w:r>
    </w:p>
    <w:p w:rsidR="00616FD6" w:rsidRDefault="00616FD6">
      <w:pPr>
        <w:pStyle w:val="ConsPlusNormal"/>
        <w:spacing w:before="220"/>
        <w:ind w:firstLine="540"/>
        <w:jc w:val="both"/>
      </w:pPr>
      <w:r>
        <w:t>в) для линий напряжением 35 киловольт - 15 м;</w:t>
      </w:r>
    </w:p>
    <w:p w:rsidR="00616FD6" w:rsidRDefault="00616FD6">
      <w:pPr>
        <w:pStyle w:val="ConsPlusNormal"/>
        <w:spacing w:before="220"/>
        <w:ind w:firstLine="540"/>
        <w:jc w:val="both"/>
      </w:pPr>
      <w:r>
        <w:t xml:space="preserve">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w:t>
      </w:r>
      <w:r>
        <w:lastRenderedPageBreak/>
        <w:t>прохождении кабельных линий напряжением до 1 киловольта в городах под тротуарами - на 0,6 м в сторону зданий и сооружений и на 1 м в сторону проезжей части улицы);</w:t>
      </w:r>
    </w:p>
    <w:p w:rsidR="00616FD6" w:rsidRDefault="00616FD6">
      <w:pPr>
        <w:pStyle w:val="ConsPlusNormal"/>
        <w:spacing w:before="220"/>
        <w:ind w:firstLine="540"/>
        <w:jc w:val="both"/>
      </w:pPr>
      <w:r>
        <w:t>3)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w:t>
      </w:r>
    </w:p>
    <w:p w:rsidR="00616FD6" w:rsidRDefault="00616FD6">
      <w:pPr>
        <w:pStyle w:val="ConsPlusNormal"/>
        <w:spacing w:before="220"/>
        <w:ind w:firstLine="540"/>
        <w:jc w:val="both"/>
      </w:pPr>
      <w:r>
        <w:t>4) вдоль переходов воздушных линий электропередачи через водоемы (реки, каналы, озера и другие)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 для несудоходных водоемов - на расстоянии, предусмотренном для установления охранных зон вдоль воздушных линий электропередачи;</w:t>
      </w:r>
    </w:p>
    <w:p w:rsidR="00616FD6" w:rsidRDefault="00616FD6">
      <w:pPr>
        <w:pStyle w:val="ConsPlusNormal"/>
        <w:spacing w:before="220"/>
        <w:ind w:firstLine="540"/>
        <w:jc w:val="both"/>
      </w:pPr>
      <w: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указанного в </w:t>
      </w:r>
      <w:hyperlink w:anchor="P4457" w:history="1">
        <w:r>
          <w:rPr>
            <w:color w:val="0000FF"/>
          </w:rPr>
          <w:t>пункте 1 части 2</w:t>
        </w:r>
      </w:hyperlink>
      <w:r>
        <w:t xml:space="preserve"> настоящей статьи, применительно к высшему классу напряжения подстанции.</w:t>
      </w:r>
    </w:p>
    <w:p w:rsidR="00616FD6" w:rsidRDefault="00616FD6">
      <w:pPr>
        <w:pStyle w:val="ConsPlusNormal"/>
        <w:spacing w:before="220"/>
        <w:ind w:firstLine="540"/>
        <w:jc w:val="both"/>
      </w:pPr>
      <w:r>
        <w:t>3. В охранных зонах объектов электросетевого хозяйства запрещается осуществлять любые действия, которые могут нарушить безопасную работу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16FD6" w:rsidRDefault="00616FD6">
      <w:pPr>
        <w:pStyle w:val="ConsPlusNormal"/>
        <w:spacing w:before="220"/>
        <w:ind w:firstLine="540"/>
        <w:jc w:val="both"/>
      </w:pPr>
      <w: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616FD6" w:rsidRDefault="00616FD6">
      <w:pPr>
        <w:pStyle w:val="ConsPlusNormal"/>
        <w:spacing w:before="220"/>
        <w:ind w:firstLine="540"/>
        <w:jc w:val="both"/>
      </w:pPr>
      <w:r>
        <w:t>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проездов;</w:t>
      </w:r>
    </w:p>
    <w:p w:rsidR="00616FD6" w:rsidRDefault="00616FD6">
      <w:pPr>
        <w:pStyle w:val="ConsPlusNormal"/>
        <w:spacing w:before="220"/>
        <w:ind w:firstLine="540"/>
        <w:jc w:val="both"/>
      </w:pPr>
      <w: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616FD6" w:rsidRDefault="00616FD6">
      <w:pPr>
        <w:pStyle w:val="ConsPlusNormal"/>
        <w:spacing w:before="220"/>
        <w:ind w:firstLine="540"/>
        <w:jc w:val="both"/>
      </w:pPr>
      <w:r>
        <w:t>4) размещать свалки;</w:t>
      </w:r>
    </w:p>
    <w:p w:rsidR="00616FD6" w:rsidRDefault="00616FD6">
      <w:pPr>
        <w:pStyle w:val="ConsPlusNormal"/>
        <w:spacing w:before="220"/>
        <w:ind w:firstLine="540"/>
        <w:jc w:val="both"/>
      </w:pPr>
      <w:r>
        <w:t>5)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616FD6" w:rsidRDefault="00616FD6">
      <w:pPr>
        <w:pStyle w:val="ConsPlusNormal"/>
        <w:spacing w:before="220"/>
        <w:ind w:firstLine="540"/>
        <w:jc w:val="both"/>
      </w:pPr>
      <w:r>
        <w:t>4. В охранных зонах, установленных для объектов электросетевого хозяйства напряжением свыше 1000 вольт, помимо вышеперечисленных действий, запрещается:</w:t>
      </w:r>
    </w:p>
    <w:p w:rsidR="00616FD6" w:rsidRDefault="00616FD6">
      <w:pPr>
        <w:pStyle w:val="ConsPlusNormal"/>
        <w:spacing w:before="220"/>
        <w:ind w:firstLine="540"/>
        <w:jc w:val="both"/>
      </w:pPr>
      <w:r>
        <w:t>1) складировать или размещать хранилища любых, в том числе горюче-смазочных, материалов;</w:t>
      </w:r>
    </w:p>
    <w:p w:rsidR="00616FD6" w:rsidRDefault="00616FD6">
      <w:pPr>
        <w:pStyle w:val="ConsPlusNormal"/>
        <w:spacing w:before="220"/>
        <w:ind w:firstLine="540"/>
        <w:jc w:val="both"/>
      </w:pPr>
      <w:r>
        <w:lastRenderedPageBreak/>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616FD6" w:rsidRDefault="00616FD6">
      <w:pPr>
        <w:pStyle w:val="ConsPlusNormal"/>
        <w:spacing w:before="220"/>
        <w:ind w:firstLine="540"/>
        <w:jc w:val="both"/>
      </w:pPr>
      <w: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616FD6" w:rsidRDefault="00616FD6">
      <w:pPr>
        <w:pStyle w:val="ConsPlusNormal"/>
        <w:spacing w:before="220"/>
        <w:ind w:firstLine="540"/>
        <w:jc w:val="both"/>
      </w:pPr>
      <w: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616FD6" w:rsidRDefault="00616FD6">
      <w:pPr>
        <w:pStyle w:val="ConsPlusNormal"/>
        <w:spacing w:before="220"/>
        <w:ind w:firstLine="540"/>
        <w:jc w:val="both"/>
      </w:pPr>
      <w:r>
        <w:t>5) осуществлять проход судов с поднятыми стрелами кранов и других механизмов (в охранных зонах воздушных линий электропередачи).</w:t>
      </w:r>
    </w:p>
    <w:p w:rsidR="00616FD6" w:rsidRDefault="00616FD6">
      <w:pPr>
        <w:pStyle w:val="ConsPlusNormal"/>
        <w:spacing w:before="220"/>
        <w:ind w:firstLine="540"/>
        <w:jc w:val="both"/>
      </w:pPr>
      <w:r>
        <w:t>5. В пределах охранных зон без письменного решения о согласовании сетевых организаций юридическим и физическим лицам запрещаются:</w:t>
      </w:r>
    </w:p>
    <w:p w:rsidR="00616FD6" w:rsidRDefault="00616FD6">
      <w:pPr>
        <w:pStyle w:val="ConsPlusNormal"/>
        <w:spacing w:before="220"/>
        <w:ind w:firstLine="540"/>
        <w:jc w:val="both"/>
      </w:pPr>
      <w:r>
        <w:t>1) строительство, капитальный ремонт, реконструкция или снос зданий и сооружений;</w:t>
      </w:r>
    </w:p>
    <w:p w:rsidR="00616FD6" w:rsidRDefault="00616FD6">
      <w:pPr>
        <w:pStyle w:val="ConsPlusNormal"/>
        <w:spacing w:before="220"/>
        <w:ind w:firstLine="540"/>
        <w:jc w:val="both"/>
      </w:pPr>
      <w:r>
        <w:t>2) горные, взрывные, мелиоративные работы, в том числе связанные с временным затоплением земель;</w:t>
      </w:r>
    </w:p>
    <w:p w:rsidR="00616FD6" w:rsidRDefault="00616FD6">
      <w:pPr>
        <w:pStyle w:val="ConsPlusNormal"/>
        <w:spacing w:before="220"/>
        <w:ind w:firstLine="540"/>
        <w:jc w:val="both"/>
      </w:pPr>
      <w:r>
        <w:t>3) посадка и вырубка деревьев и кустарников;</w:t>
      </w:r>
    </w:p>
    <w:p w:rsidR="00616FD6" w:rsidRDefault="00616FD6">
      <w:pPr>
        <w:pStyle w:val="ConsPlusNormal"/>
        <w:spacing w:before="220"/>
        <w:ind w:firstLine="540"/>
        <w:jc w:val="both"/>
      </w:pPr>
      <w: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616FD6" w:rsidRDefault="00616FD6">
      <w:pPr>
        <w:pStyle w:val="ConsPlusNormal"/>
        <w:spacing w:before="220"/>
        <w:ind w:firstLine="540"/>
        <w:jc w:val="both"/>
      </w:pPr>
      <w:r>
        <w:t>5)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616FD6" w:rsidRDefault="00616FD6">
      <w:pPr>
        <w:pStyle w:val="ConsPlusNormal"/>
        <w:spacing w:before="220"/>
        <w:ind w:firstLine="540"/>
        <w:jc w:val="both"/>
      </w:pPr>
      <w:r>
        <w:t>6) 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rsidR="00616FD6" w:rsidRDefault="00616FD6">
      <w:pPr>
        <w:pStyle w:val="ConsPlusNormal"/>
        <w:spacing w:before="220"/>
        <w:ind w:firstLine="540"/>
        <w:jc w:val="both"/>
      </w:pPr>
      <w:r>
        <w:t>7) 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rsidR="00616FD6" w:rsidRDefault="00616FD6">
      <w:pPr>
        <w:pStyle w:val="ConsPlusNormal"/>
        <w:spacing w:before="220"/>
        <w:ind w:firstLine="540"/>
        <w:jc w:val="both"/>
      </w:pPr>
      <w:r>
        <w:t>8) полив сельскохозяйственных культур в случае, если высота струи воды может составить свыше 3 м (в охранных зонах воздушных линий электропередачи);</w:t>
      </w:r>
    </w:p>
    <w:p w:rsidR="00616FD6" w:rsidRDefault="00616FD6">
      <w:pPr>
        <w:pStyle w:val="ConsPlusNormal"/>
        <w:spacing w:before="220"/>
        <w:ind w:firstLine="540"/>
        <w:jc w:val="both"/>
      </w:pPr>
      <w:r>
        <w:t>9) 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616FD6" w:rsidRDefault="00616FD6">
      <w:pPr>
        <w:pStyle w:val="ConsPlusNormal"/>
        <w:spacing w:before="220"/>
        <w:ind w:firstLine="540"/>
        <w:jc w:val="both"/>
      </w:pPr>
      <w:r>
        <w:t>6. В охранных зонах, установленных для объектов электросетевого хозяйства напряжением до 1000 вольт, помимо вышеперечисленных действий, без письменного решения о согласовании сетевых организаций запрещается:</w:t>
      </w:r>
    </w:p>
    <w:p w:rsidR="00616FD6" w:rsidRDefault="00616FD6">
      <w:pPr>
        <w:pStyle w:val="ConsPlusNormal"/>
        <w:spacing w:before="220"/>
        <w:ind w:firstLine="540"/>
        <w:jc w:val="both"/>
      </w:pPr>
      <w:r>
        <w:t>1)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616FD6" w:rsidRDefault="00616FD6">
      <w:pPr>
        <w:pStyle w:val="ConsPlusNormal"/>
        <w:spacing w:before="220"/>
        <w:ind w:firstLine="540"/>
        <w:jc w:val="both"/>
      </w:pPr>
      <w:r>
        <w:t xml:space="preserve">2) складировать или размещать хранилища любых, в том числе горюче-смазочных, </w:t>
      </w:r>
      <w:r>
        <w:lastRenderedPageBreak/>
        <w:t>материалов;</w:t>
      </w:r>
    </w:p>
    <w:p w:rsidR="00616FD6" w:rsidRDefault="00616FD6">
      <w:pPr>
        <w:pStyle w:val="ConsPlusNormal"/>
        <w:spacing w:before="220"/>
        <w:ind w:firstLine="540"/>
        <w:jc w:val="both"/>
      </w:pPr>
      <w:r>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616FD6" w:rsidRDefault="00616FD6">
      <w:pPr>
        <w:pStyle w:val="ConsPlusNormal"/>
        <w:spacing w:before="220"/>
        <w:ind w:firstLine="540"/>
        <w:jc w:val="both"/>
      </w:pPr>
      <w:r>
        <w:t>7. 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616FD6" w:rsidRDefault="00616FD6">
      <w:pPr>
        <w:pStyle w:val="ConsPlusNormal"/>
        <w:spacing w:before="220"/>
        <w:ind w:firstLine="540"/>
        <w:jc w:val="both"/>
      </w:pPr>
      <w:r>
        <w:t>8. Охранная зона считается установленной с даты внесения в документы государственного кадастрового учета сведений о ее границах.</w:t>
      </w:r>
    </w:p>
    <w:p w:rsidR="00616FD6" w:rsidRDefault="00616FD6">
      <w:pPr>
        <w:pStyle w:val="ConsPlusNormal"/>
        <w:spacing w:before="220"/>
        <w:ind w:firstLine="540"/>
        <w:jc w:val="both"/>
      </w:pPr>
      <w:r>
        <w:t>9. Иные требования использования земель в границах охранных зон электрических сетей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Правительством Российской Федерации.</w:t>
      </w:r>
    </w:p>
    <w:p w:rsidR="00616FD6" w:rsidRDefault="00616FD6">
      <w:pPr>
        <w:pStyle w:val="ConsPlusNormal"/>
        <w:jc w:val="both"/>
      </w:pPr>
    </w:p>
    <w:p w:rsidR="00616FD6" w:rsidRDefault="00616FD6">
      <w:pPr>
        <w:pStyle w:val="ConsPlusTitle"/>
        <w:ind w:firstLine="540"/>
        <w:jc w:val="both"/>
        <w:outlineLvl w:val="2"/>
      </w:pPr>
      <w:bookmarkStart w:id="59" w:name="P4495"/>
      <w:bookmarkEnd w:id="59"/>
      <w:r>
        <w:t>Статья 31. Состав и содержание ограничений и обременений использования земель в охранной зоне линий и сооружений связи</w:t>
      </w:r>
    </w:p>
    <w:p w:rsidR="00616FD6" w:rsidRDefault="00616FD6">
      <w:pPr>
        <w:pStyle w:val="ConsPlusNormal"/>
        <w:jc w:val="both"/>
      </w:pPr>
    </w:p>
    <w:p w:rsidR="00616FD6" w:rsidRDefault="00616FD6">
      <w:pPr>
        <w:pStyle w:val="ConsPlusNormal"/>
        <w:ind w:firstLine="540"/>
        <w:jc w:val="both"/>
      </w:pPr>
      <w:r>
        <w:t>1. Для обеспечения сохранности действующих кабельных и воздушных линий радиофикации установлена охранная зона линий и сооружений связи.</w:t>
      </w:r>
    </w:p>
    <w:p w:rsidR="00616FD6" w:rsidRDefault="00616FD6">
      <w:pPr>
        <w:pStyle w:val="ConsPlusNormal"/>
        <w:spacing w:before="220"/>
        <w:ind w:firstLine="540"/>
        <w:jc w:val="both"/>
      </w:pPr>
      <w:r>
        <w:t xml:space="preserve">2. Согласно </w:t>
      </w:r>
      <w:hyperlink r:id="rId305" w:history="1">
        <w:r>
          <w:rPr>
            <w:color w:val="0000FF"/>
          </w:rPr>
          <w:t>Правилам</w:t>
        </w:r>
      </w:hyperlink>
      <w:r>
        <w:t xml:space="preserve"> охраны линий и сооружений связи Российской Федерации, утвержденным постановлением Правительства Российской Федерации от 09.06.1995 N 578 "Об утверждении Правил охраны линий и сооружений связи Российской Федерации", размер охранной зоны линий и сооружений связи на территории города Когалыма должен составлять:</w:t>
      </w:r>
    </w:p>
    <w:p w:rsidR="00616FD6" w:rsidRDefault="00616FD6">
      <w:pPr>
        <w:pStyle w:val="ConsPlusNormal"/>
        <w:spacing w:before="220"/>
        <w:ind w:firstLine="540"/>
        <w:jc w:val="both"/>
      </w:pPr>
      <w:r>
        <w:t>1)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rsidR="00616FD6" w:rsidRDefault="00616FD6">
      <w:pPr>
        <w:pStyle w:val="ConsPlusNormal"/>
        <w:spacing w:before="220"/>
        <w:ind w:firstLine="540"/>
        <w:jc w:val="both"/>
      </w:pPr>
      <w:r>
        <w:t>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rsidR="00616FD6" w:rsidRDefault="00616FD6">
      <w:pPr>
        <w:pStyle w:val="ConsPlusNormal"/>
        <w:spacing w:before="220"/>
        <w:ind w:firstLine="540"/>
        <w:jc w:val="both"/>
      </w:pPr>
      <w:r>
        <w:t>3) в населенных пунктах границы охранных зон на трассах подземных кабельных линий связи определяются владельцами или предприятиями, эксплуатирующими эти линии.</w:t>
      </w:r>
    </w:p>
    <w:p w:rsidR="00616FD6" w:rsidRDefault="00616FD6">
      <w:pPr>
        <w:pStyle w:val="ConsPlusNormal"/>
        <w:spacing w:before="220"/>
        <w:ind w:firstLine="540"/>
        <w:jc w:val="both"/>
      </w:pPr>
      <w:r>
        <w:t>3. Порядок использования земельных участков, расположенных в охранных зонах линий и сооружений связи и радиофикации, регулируется также земельным законодательством Российской Федерации.</w:t>
      </w:r>
    </w:p>
    <w:p w:rsidR="00616FD6" w:rsidRDefault="00616FD6">
      <w:pPr>
        <w:pStyle w:val="ConsPlusNormal"/>
        <w:jc w:val="both"/>
      </w:pPr>
    </w:p>
    <w:p w:rsidR="00616FD6" w:rsidRDefault="00616FD6">
      <w:pPr>
        <w:pStyle w:val="ConsPlusTitle"/>
        <w:ind w:firstLine="540"/>
        <w:jc w:val="both"/>
        <w:outlineLvl w:val="2"/>
      </w:pPr>
      <w:bookmarkStart w:id="60" w:name="P4504"/>
      <w:bookmarkEnd w:id="60"/>
      <w:r>
        <w:t>Статья 32. Состав и содержание ограничений и обременений использования земель в охранной зоне газопровода</w:t>
      </w:r>
    </w:p>
    <w:p w:rsidR="00616FD6" w:rsidRDefault="00616FD6">
      <w:pPr>
        <w:pStyle w:val="ConsPlusNormal"/>
        <w:jc w:val="both"/>
      </w:pPr>
    </w:p>
    <w:p w:rsidR="00616FD6" w:rsidRDefault="00616FD6">
      <w:pPr>
        <w:pStyle w:val="ConsPlusNormal"/>
        <w:ind w:firstLine="540"/>
        <w:jc w:val="both"/>
      </w:pPr>
      <w:bookmarkStart w:id="61" w:name="P4506"/>
      <w:bookmarkEnd w:id="61"/>
      <w:r>
        <w:t xml:space="preserve">1. В целях исключения возможности повреждения газопровода в соответствии с </w:t>
      </w:r>
      <w:hyperlink r:id="rId306" w:history="1">
        <w:r>
          <w:rPr>
            <w:color w:val="0000FF"/>
          </w:rPr>
          <w:t>Правилами</w:t>
        </w:r>
      </w:hyperlink>
      <w:r>
        <w:t xml:space="preserve"> охраны газораспределительных сетей, утвержденными Постановлением Правительства Российской Федерации от 20.11.2000 N 878 "Об утверждении Правил охраны газораспределительных сетей":</w:t>
      </w:r>
    </w:p>
    <w:p w:rsidR="00616FD6" w:rsidRDefault="00616FD6">
      <w:pPr>
        <w:pStyle w:val="ConsPlusNormal"/>
        <w:spacing w:before="220"/>
        <w:ind w:firstLine="540"/>
        <w:jc w:val="both"/>
      </w:pPr>
      <w:r>
        <w:t>1) устанавливается охранная зона:</w:t>
      </w:r>
    </w:p>
    <w:p w:rsidR="00616FD6" w:rsidRDefault="00616FD6">
      <w:pPr>
        <w:pStyle w:val="ConsPlusNormal"/>
        <w:spacing w:before="220"/>
        <w:ind w:firstLine="540"/>
        <w:jc w:val="both"/>
      </w:pPr>
      <w:r>
        <w:lastRenderedPageBreak/>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616FD6" w:rsidRDefault="00616FD6">
      <w:pPr>
        <w:pStyle w:val="ConsPlusNormal"/>
        <w:spacing w:before="220"/>
        <w:ind w:firstLine="540"/>
        <w:jc w:val="both"/>
      </w:pPr>
      <w: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616FD6" w:rsidRDefault="00616FD6">
      <w:pPr>
        <w:pStyle w:val="ConsPlusNormal"/>
        <w:spacing w:before="220"/>
        <w:ind w:firstLine="540"/>
        <w:jc w:val="both"/>
      </w:pPr>
      <w: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616FD6" w:rsidRDefault="00616FD6">
      <w:pPr>
        <w:pStyle w:val="ConsPlusNormal"/>
        <w:spacing w:before="220"/>
        <w:ind w:firstLine="540"/>
        <w:jc w:val="both"/>
      </w:pPr>
      <w: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616FD6" w:rsidRDefault="00616FD6">
      <w:pPr>
        <w:pStyle w:val="ConsPlusNormal"/>
        <w:spacing w:before="220"/>
        <w:ind w:firstLine="540"/>
        <w:jc w:val="both"/>
      </w:pPr>
      <w: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616FD6" w:rsidRDefault="00616FD6">
      <w:pPr>
        <w:pStyle w:val="ConsPlusNormal"/>
        <w:spacing w:before="220"/>
        <w:ind w:firstLine="540"/>
        <w:jc w:val="both"/>
      </w:pPr>
      <w: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616FD6" w:rsidRDefault="00616FD6">
      <w:pPr>
        <w:pStyle w:val="ConsPlusNormal"/>
        <w:jc w:val="both"/>
      </w:pPr>
      <w:r>
        <w:t xml:space="preserve">(п. 1 в ред. </w:t>
      </w:r>
      <w:hyperlink r:id="rId307" w:history="1">
        <w:r>
          <w:rPr>
            <w:color w:val="0000FF"/>
          </w:rPr>
          <w:t>решения</w:t>
        </w:r>
      </w:hyperlink>
      <w:r>
        <w:t xml:space="preserve"> Думы города Когалыма от 18.11.2020 N 482-ГД)</w:t>
      </w:r>
    </w:p>
    <w:p w:rsidR="00616FD6" w:rsidRDefault="00616FD6">
      <w:pPr>
        <w:pStyle w:val="ConsPlusNormal"/>
        <w:spacing w:before="220"/>
        <w:ind w:firstLine="540"/>
        <w:jc w:val="both"/>
      </w:pPr>
      <w:r>
        <w:t>2) на земельные участки, входящие в охранные зоны газопровода, в целях предупреждения его повреждения или нарушения условий его нормальной эксплуатации налагаются ограничения (обременения):</w:t>
      </w:r>
    </w:p>
    <w:p w:rsidR="00616FD6" w:rsidRDefault="00616FD6">
      <w:pPr>
        <w:pStyle w:val="ConsPlusNormal"/>
        <w:spacing w:before="220"/>
        <w:ind w:firstLine="540"/>
        <w:jc w:val="both"/>
      </w:pPr>
      <w:r>
        <w:t>а) строить объекты жилищно-гражданского и производственного назначения;</w:t>
      </w:r>
    </w:p>
    <w:p w:rsidR="00616FD6" w:rsidRDefault="00616FD6">
      <w:pPr>
        <w:pStyle w:val="ConsPlusNormal"/>
        <w:spacing w:before="220"/>
        <w:ind w:firstLine="540"/>
        <w:jc w:val="both"/>
      </w:pPr>
      <w:r>
        <w:t>б) сносить и реконструировать мосты, коллекторы, автомобильные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16FD6" w:rsidRDefault="00616FD6">
      <w:pPr>
        <w:pStyle w:val="ConsPlusNormal"/>
        <w:spacing w:before="220"/>
        <w:ind w:firstLine="540"/>
        <w:jc w:val="both"/>
      </w:pPr>
      <w: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16FD6" w:rsidRDefault="00616FD6">
      <w:pPr>
        <w:pStyle w:val="ConsPlusNormal"/>
        <w:spacing w:before="220"/>
        <w:ind w:firstLine="540"/>
        <w:jc w:val="both"/>
      </w:pPr>
      <w: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16FD6" w:rsidRDefault="00616FD6">
      <w:pPr>
        <w:pStyle w:val="ConsPlusNormal"/>
        <w:spacing w:before="220"/>
        <w:ind w:firstLine="540"/>
        <w:jc w:val="both"/>
      </w:pPr>
      <w:r>
        <w:t>д) устраивать свалки и склады, разливать растворы кислот, солей, щелочей и других химически активных веществ;</w:t>
      </w:r>
    </w:p>
    <w:p w:rsidR="00616FD6" w:rsidRDefault="00616FD6">
      <w:pPr>
        <w:pStyle w:val="ConsPlusNormal"/>
        <w:spacing w:before="220"/>
        <w:ind w:firstLine="540"/>
        <w:jc w:val="both"/>
      </w:pPr>
      <w:r>
        <w:t>е) огораживать и перегораживать охранные зоны, препятствовать доступу персонала эксплуатационных организаций к газопроводу, проведению обслуживания и устранению повреждений газопровода;</w:t>
      </w:r>
    </w:p>
    <w:p w:rsidR="00616FD6" w:rsidRDefault="00616FD6">
      <w:pPr>
        <w:pStyle w:val="ConsPlusNormal"/>
        <w:spacing w:before="220"/>
        <w:ind w:firstLine="540"/>
        <w:jc w:val="both"/>
      </w:pPr>
      <w:r>
        <w:t>ж) разводить огонь и размещать источники огня;</w:t>
      </w:r>
    </w:p>
    <w:p w:rsidR="00616FD6" w:rsidRDefault="00616FD6">
      <w:pPr>
        <w:pStyle w:val="ConsPlusNormal"/>
        <w:spacing w:before="220"/>
        <w:ind w:firstLine="540"/>
        <w:jc w:val="both"/>
      </w:pPr>
      <w:r>
        <w:t>з) рыть погреба, копать и обрабатывать почву сельскохозяйственными и мелиоративными орудиями и механизмами на глубину более 0,3 метра;</w:t>
      </w:r>
    </w:p>
    <w:p w:rsidR="00616FD6" w:rsidRDefault="00616FD6">
      <w:pPr>
        <w:pStyle w:val="ConsPlusNormal"/>
        <w:spacing w:before="220"/>
        <w:ind w:firstLine="540"/>
        <w:jc w:val="both"/>
      </w:pPr>
      <w:r>
        <w:t xml:space="preserve">и) открывать калитки и двери газорегуляторных пунктов, станций катодной и дренажной </w:t>
      </w:r>
      <w:r>
        <w:lastRenderedPageBreak/>
        <w:t>защиты, люки подземных колодцев, включать или отключать электроснабжение средств связи, освещения и систем телемеханики;</w:t>
      </w:r>
    </w:p>
    <w:p w:rsidR="00616FD6" w:rsidRDefault="00616FD6">
      <w:pPr>
        <w:pStyle w:val="ConsPlusNormal"/>
        <w:spacing w:before="220"/>
        <w:ind w:firstLine="540"/>
        <w:jc w:val="both"/>
      </w:pPr>
      <w: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616FD6" w:rsidRDefault="00616FD6">
      <w:pPr>
        <w:pStyle w:val="ConsPlusNormal"/>
        <w:spacing w:before="220"/>
        <w:ind w:firstLine="540"/>
        <w:jc w:val="both"/>
      </w:pPr>
      <w:r>
        <w:t>л) самовольно подключаться к газораспределительным сетям.</w:t>
      </w:r>
    </w:p>
    <w:p w:rsidR="00616FD6" w:rsidRDefault="00616FD6">
      <w:pPr>
        <w:pStyle w:val="ConsPlusNormal"/>
        <w:spacing w:before="220"/>
        <w:ind w:firstLine="540"/>
        <w:jc w:val="both"/>
      </w:pPr>
      <w:bookmarkStart w:id="62" w:name="P4527"/>
      <w:bookmarkEnd w:id="62"/>
      <w:r>
        <w:t xml:space="preserve">2. Лесохозяйственные, сельскохозяйственные и другие работы, не подпадающие под ограничения, указанные в </w:t>
      </w:r>
      <w:hyperlink w:anchor="P4506" w:history="1">
        <w:r>
          <w:rPr>
            <w:color w:val="0000FF"/>
          </w:rPr>
          <w:t>части 1</w:t>
        </w:r>
      </w:hyperlink>
      <w:r>
        <w:t xml:space="preserve"> настоящей статьи,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газопровода при условии предварительного письменного уведомления эксплуатационной организации не менее чем за 3 рабочих дня до начала работ.</w:t>
      </w:r>
    </w:p>
    <w:p w:rsidR="00616FD6" w:rsidRDefault="00616FD6">
      <w:pPr>
        <w:pStyle w:val="ConsPlusNormal"/>
        <w:spacing w:before="220"/>
        <w:ind w:firstLine="540"/>
        <w:jc w:val="both"/>
      </w:pPr>
      <w:r>
        <w:t xml:space="preserve">3. Хозяйственная деятельность в охранных зонах газопровода, не предусмотренная </w:t>
      </w:r>
      <w:hyperlink w:anchor="P4506" w:history="1">
        <w:r>
          <w:rPr>
            <w:color w:val="0000FF"/>
          </w:rPr>
          <w:t>частями 1</w:t>
        </w:r>
      </w:hyperlink>
      <w:r>
        <w:t xml:space="preserve"> и </w:t>
      </w:r>
      <w:hyperlink w:anchor="P4527" w:history="1">
        <w:r>
          <w:rPr>
            <w:color w:val="0000FF"/>
          </w:rPr>
          <w:t>2</w:t>
        </w:r>
      </w:hyperlink>
      <w:r>
        <w:t xml:space="preserve"> настоящей статьи,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газопровода.</w:t>
      </w:r>
    </w:p>
    <w:p w:rsidR="00616FD6" w:rsidRDefault="00616FD6">
      <w:pPr>
        <w:pStyle w:val="ConsPlusNormal"/>
        <w:jc w:val="both"/>
      </w:pPr>
    </w:p>
    <w:p w:rsidR="00616FD6" w:rsidRDefault="00616FD6">
      <w:pPr>
        <w:pStyle w:val="ConsPlusTitle"/>
        <w:ind w:firstLine="540"/>
        <w:jc w:val="both"/>
        <w:outlineLvl w:val="2"/>
      </w:pPr>
      <w:bookmarkStart w:id="63" w:name="P4530"/>
      <w:bookmarkEnd w:id="63"/>
      <w:r>
        <w:t>Статья 33. Состав и содержание ограничений и обременений использования земель в охранной зоне канализационных сетей</w:t>
      </w:r>
    </w:p>
    <w:p w:rsidR="00616FD6" w:rsidRDefault="00616FD6">
      <w:pPr>
        <w:pStyle w:val="ConsPlusNormal"/>
        <w:jc w:val="both"/>
      </w:pPr>
    </w:p>
    <w:p w:rsidR="00616FD6" w:rsidRDefault="00616FD6">
      <w:pPr>
        <w:pStyle w:val="ConsPlusNormal"/>
        <w:ind w:firstLine="540"/>
        <w:jc w:val="both"/>
      </w:pPr>
      <w:r>
        <w:t>1. В целях обеспечения сохранности канализационных систем необходимо воздерживаться от таких действий, которые способствуют нанесению вреда строениям данных систем, а именно:</w:t>
      </w:r>
    </w:p>
    <w:p w:rsidR="00616FD6" w:rsidRDefault="00616FD6">
      <w:pPr>
        <w:pStyle w:val="ConsPlusNormal"/>
        <w:spacing w:before="220"/>
        <w:ind w:firstLine="540"/>
        <w:jc w:val="both"/>
      </w:pPr>
      <w:r>
        <w:t>1) высаживать деревья;</w:t>
      </w:r>
    </w:p>
    <w:p w:rsidR="00616FD6" w:rsidRDefault="00616FD6">
      <w:pPr>
        <w:pStyle w:val="ConsPlusNormal"/>
        <w:spacing w:before="220"/>
        <w:ind w:firstLine="540"/>
        <w:jc w:val="both"/>
      </w:pPr>
      <w:r>
        <w:t>2) препятствовать проходу к коммуникационным сооружениям отводящей сети;</w:t>
      </w:r>
    </w:p>
    <w:p w:rsidR="00616FD6" w:rsidRDefault="00616FD6">
      <w:pPr>
        <w:pStyle w:val="ConsPlusNormal"/>
        <w:spacing w:before="220"/>
        <w:ind w:firstLine="540"/>
        <w:jc w:val="both"/>
      </w:pPr>
      <w:r>
        <w:t>3) производить складирование материалов;</w:t>
      </w:r>
    </w:p>
    <w:p w:rsidR="00616FD6" w:rsidRDefault="00616FD6">
      <w:pPr>
        <w:pStyle w:val="ConsPlusNormal"/>
        <w:spacing w:before="220"/>
        <w:ind w:firstLine="540"/>
        <w:jc w:val="both"/>
      </w:pPr>
      <w:r>
        <w:t>4) заниматься строительными, шахтными, взрывными, свайными работами;</w:t>
      </w:r>
    </w:p>
    <w:p w:rsidR="00616FD6" w:rsidRDefault="00616FD6">
      <w:pPr>
        <w:pStyle w:val="ConsPlusNormal"/>
        <w:spacing w:before="220"/>
        <w:ind w:firstLine="540"/>
        <w:jc w:val="both"/>
      </w:pPr>
      <w:r>
        <w:t>5) производить без разрешения владельца канализационной сети грузоподъемные работы около строений;</w:t>
      </w:r>
    </w:p>
    <w:p w:rsidR="00616FD6" w:rsidRDefault="00616FD6">
      <w:pPr>
        <w:pStyle w:val="ConsPlusNormal"/>
        <w:spacing w:before="220"/>
        <w:ind w:firstLine="540"/>
        <w:jc w:val="both"/>
      </w:pPr>
      <w:r>
        <w:t>6) осуществлять возле сетей, расположенных близ водоемов, перемещение грунта, углубление дна, погружение твердых веществ, протягивание лаг, цепей, якоря водных транспортных средств.</w:t>
      </w:r>
    </w:p>
    <w:p w:rsidR="00616FD6" w:rsidRDefault="00616FD6">
      <w:pPr>
        <w:pStyle w:val="ConsPlusNormal"/>
        <w:spacing w:before="220"/>
        <w:ind w:firstLine="540"/>
        <w:jc w:val="both"/>
      </w:pPr>
      <w:r>
        <w:t>2. На территории охранной зоны запрещено производить следующие работы:</w:t>
      </w:r>
    </w:p>
    <w:p w:rsidR="00616FD6" w:rsidRDefault="00616FD6">
      <w:pPr>
        <w:pStyle w:val="ConsPlusNormal"/>
        <w:spacing w:before="220"/>
        <w:ind w:firstLine="540"/>
        <w:jc w:val="both"/>
      </w:pPr>
      <w:r>
        <w:t>1) заниматься строительством временных или постоянных сооружений;</w:t>
      </w:r>
    </w:p>
    <w:p w:rsidR="00616FD6" w:rsidRDefault="00616FD6">
      <w:pPr>
        <w:pStyle w:val="ConsPlusNormal"/>
        <w:spacing w:before="220"/>
        <w:ind w:firstLine="540"/>
        <w:jc w:val="both"/>
      </w:pPr>
      <w:r>
        <w:t>2) организовывать стоянки для автомобильного транспорта;</w:t>
      </w:r>
    </w:p>
    <w:p w:rsidR="00616FD6" w:rsidRDefault="00616FD6">
      <w:pPr>
        <w:pStyle w:val="ConsPlusNormal"/>
        <w:spacing w:before="220"/>
        <w:ind w:firstLine="540"/>
        <w:jc w:val="both"/>
      </w:pPr>
      <w:r>
        <w:t>3) устраивать свалки;</w:t>
      </w:r>
    </w:p>
    <w:p w:rsidR="00616FD6" w:rsidRDefault="00616FD6">
      <w:pPr>
        <w:pStyle w:val="ConsPlusNormal"/>
        <w:spacing w:before="220"/>
        <w:ind w:firstLine="540"/>
        <w:jc w:val="both"/>
      </w:pPr>
      <w:r>
        <w:t>4) высаживать кустарники и деревья на расстоянии менее, чем три метра от трубопровода;</w:t>
      </w:r>
    </w:p>
    <w:p w:rsidR="00616FD6" w:rsidRDefault="00616FD6">
      <w:pPr>
        <w:pStyle w:val="ConsPlusNormal"/>
        <w:spacing w:before="220"/>
        <w:ind w:firstLine="540"/>
        <w:jc w:val="both"/>
      </w:pPr>
      <w:r>
        <w:t>5) повышать или понижать существующий уровень грунта путем срезки или подсыпки;</w:t>
      </w:r>
    </w:p>
    <w:p w:rsidR="00616FD6" w:rsidRDefault="00616FD6">
      <w:pPr>
        <w:pStyle w:val="ConsPlusNormal"/>
        <w:spacing w:before="220"/>
        <w:ind w:firstLine="540"/>
        <w:jc w:val="both"/>
      </w:pPr>
      <w:r>
        <w:t>6) использовать ударные механизмы вблизи сетевого канализационного сооружения ближе 15 метров;</w:t>
      </w:r>
    </w:p>
    <w:p w:rsidR="00616FD6" w:rsidRDefault="00616FD6">
      <w:pPr>
        <w:pStyle w:val="ConsPlusNormal"/>
        <w:spacing w:before="220"/>
        <w:ind w:firstLine="540"/>
        <w:jc w:val="both"/>
      </w:pPr>
      <w:r>
        <w:lastRenderedPageBreak/>
        <w:t>7) блокировать свободный доступ к канализационным сооружениям, колодцам, сетям;</w:t>
      </w:r>
    </w:p>
    <w:p w:rsidR="00616FD6" w:rsidRDefault="00616FD6">
      <w:pPr>
        <w:pStyle w:val="ConsPlusNormal"/>
        <w:spacing w:before="220"/>
        <w:ind w:firstLine="540"/>
        <w:jc w:val="both"/>
      </w:pPr>
      <w:r>
        <w:t>3. Общие нормативные требования, регулирующие проведение работ вблизи канализационных сетей, устанавливаются в СНиП 3.05.04-85 "Наружные сети водоснабжения и канализации", СНиП 2.05.06-85 "Магистральные трубопроводы".</w:t>
      </w:r>
    </w:p>
    <w:p w:rsidR="00616FD6" w:rsidRDefault="00616FD6">
      <w:pPr>
        <w:pStyle w:val="ConsPlusNormal"/>
        <w:spacing w:before="220"/>
        <w:ind w:firstLine="540"/>
        <w:jc w:val="both"/>
      </w:pPr>
      <w:r>
        <w:t>4. Охранная зона для напорной и самотечной системы водоотведения в боковые стороны от канализационного коллектора составляет 5 метров. Измерение производится от оси трубопровода.</w:t>
      </w:r>
    </w:p>
    <w:p w:rsidR="00616FD6" w:rsidRDefault="00616FD6">
      <w:pPr>
        <w:pStyle w:val="ConsPlusNormal"/>
        <w:spacing w:before="220"/>
        <w:ind w:firstLine="540"/>
        <w:jc w:val="both"/>
      </w:pPr>
      <w:r>
        <w:t>5. На открытых территориях, уличных проездах устанавливается охранная зона около сетей, не превышающих диаметр 600 миллиметров - по 5 метров от оси трубопровода;</w:t>
      </w:r>
    </w:p>
    <w:p w:rsidR="00616FD6" w:rsidRDefault="00616FD6">
      <w:pPr>
        <w:pStyle w:val="ConsPlusNormal"/>
        <w:spacing w:before="220"/>
        <w:ind w:firstLine="540"/>
        <w:jc w:val="both"/>
      </w:pPr>
      <w:r>
        <w:t>6. В целях предотвращения нанесения ущерба водоохранным зонам нормами канализация в водоохранной зоне должна располагаться:</w:t>
      </w:r>
    </w:p>
    <w:p w:rsidR="00616FD6" w:rsidRDefault="00616FD6">
      <w:pPr>
        <w:pStyle w:val="ConsPlusNormal"/>
        <w:spacing w:before="220"/>
        <w:ind w:firstLine="540"/>
        <w:jc w:val="both"/>
      </w:pPr>
      <w:r>
        <w:t>1) от уреза речных вод на расстоянии 250 метров;</w:t>
      </w:r>
    </w:p>
    <w:p w:rsidR="00616FD6" w:rsidRDefault="00616FD6">
      <w:pPr>
        <w:pStyle w:val="ConsPlusNormal"/>
        <w:spacing w:before="220"/>
        <w:ind w:firstLine="540"/>
        <w:jc w:val="both"/>
      </w:pPr>
      <w:r>
        <w:t>2) от озерных берегов - 100 метров;</w:t>
      </w:r>
    </w:p>
    <w:p w:rsidR="00616FD6" w:rsidRDefault="00616FD6">
      <w:pPr>
        <w:pStyle w:val="ConsPlusNormal"/>
        <w:spacing w:before="220"/>
        <w:ind w:firstLine="540"/>
        <w:jc w:val="both"/>
      </w:pPr>
      <w:r>
        <w:t>3) от подземных водных источников - 50 метров.</w:t>
      </w:r>
    </w:p>
    <w:p w:rsidR="00616FD6" w:rsidRDefault="00616FD6">
      <w:pPr>
        <w:pStyle w:val="ConsPlusNormal"/>
        <w:spacing w:before="220"/>
        <w:ind w:firstLine="540"/>
        <w:jc w:val="both"/>
      </w:pPr>
      <w:r>
        <w:t>7. Нормы расстояний при взаимном размещении сетей водоотвода и водоснабжения:</w:t>
      </w:r>
    </w:p>
    <w:p w:rsidR="00616FD6" w:rsidRDefault="00616FD6">
      <w:pPr>
        <w:pStyle w:val="ConsPlusNormal"/>
        <w:spacing w:before="220"/>
        <w:ind w:firstLine="540"/>
        <w:jc w:val="both"/>
      </w:pPr>
      <w:r>
        <w:t>1) 10 метров - для водопроводных сетей, диаметр которых не превышает 1000 миллиметров;</w:t>
      </w:r>
    </w:p>
    <w:p w:rsidR="00616FD6" w:rsidRDefault="00616FD6">
      <w:pPr>
        <w:pStyle w:val="ConsPlusNormal"/>
        <w:spacing w:before="220"/>
        <w:ind w:firstLine="540"/>
        <w:jc w:val="both"/>
      </w:pPr>
      <w:r>
        <w:t>2) 20 метров - для водопроводов с большим диаметром;</w:t>
      </w:r>
    </w:p>
    <w:p w:rsidR="00616FD6" w:rsidRDefault="00616FD6">
      <w:pPr>
        <w:pStyle w:val="ConsPlusNormal"/>
        <w:spacing w:before="220"/>
        <w:ind w:firstLine="540"/>
        <w:jc w:val="both"/>
      </w:pPr>
      <w:r>
        <w:t>3) 50 метров - в случае укладки канализационных труб в мокром грунте, при этом их диаметр значения не имеет.</w:t>
      </w:r>
    </w:p>
    <w:p w:rsidR="00616FD6" w:rsidRDefault="00616FD6">
      <w:pPr>
        <w:pStyle w:val="ConsPlusNormal"/>
        <w:jc w:val="both"/>
      </w:pPr>
    </w:p>
    <w:p w:rsidR="00616FD6" w:rsidRDefault="00616FD6">
      <w:pPr>
        <w:pStyle w:val="ConsPlusTitle"/>
        <w:ind w:firstLine="540"/>
        <w:jc w:val="both"/>
        <w:outlineLvl w:val="2"/>
      </w:pPr>
      <w:bookmarkStart w:id="64" w:name="P4559"/>
      <w:bookmarkEnd w:id="64"/>
      <w:r>
        <w:t>Статья 34. Состав и содержание ограничений и обременений использования земель в охранной зоне сетей теплоснабжения</w:t>
      </w:r>
    </w:p>
    <w:p w:rsidR="00616FD6" w:rsidRDefault="00616FD6">
      <w:pPr>
        <w:pStyle w:val="ConsPlusNormal"/>
        <w:jc w:val="both"/>
      </w:pPr>
    </w:p>
    <w:p w:rsidR="00616FD6" w:rsidRDefault="00616FD6">
      <w:pPr>
        <w:pStyle w:val="ConsPlusNormal"/>
        <w:ind w:firstLine="540"/>
        <w:jc w:val="both"/>
      </w:pPr>
      <w:r>
        <w:t>1.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616FD6" w:rsidRDefault="00616FD6">
      <w:pPr>
        <w:pStyle w:val="ConsPlusNormal"/>
        <w:spacing w:before="220"/>
        <w:ind w:firstLine="540"/>
        <w:jc w:val="both"/>
      </w:pPr>
      <w:r>
        <w:t>Минимально допустимые расстояния от тепловых сетей до зданий, сооружений, линейных объектов определяются в зависимости от типа прокладки и климатических условий, и подлежат обязательному соблюдению при проектировании, строительстве и ремонте указанных объектов в соответствии с требованиями СНиП 2.04.07-86 "Тепловые сети".</w:t>
      </w:r>
    </w:p>
    <w:p w:rsidR="00616FD6" w:rsidRDefault="00616FD6">
      <w:pPr>
        <w:pStyle w:val="ConsPlusNormal"/>
        <w:spacing w:before="220"/>
        <w:ind w:firstLine="540"/>
        <w:jc w:val="both"/>
      </w:pPr>
      <w:r>
        <w:t>2.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616FD6" w:rsidRDefault="00616FD6">
      <w:pPr>
        <w:pStyle w:val="ConsPlusNormal"/>
        <w:spacing w:before="220"/>
        <w:ind w:firstLine="540"/>
        <w:jc w:val="both"/>
      </w:pPr>
      <w:r>
        <w:t>1) размещать автозаправочные станции, хранилища горюче-смазочных материалов, складировать агрессивные химические материалы;</w:t>
      </w:r>
    </w:p>
    <w:p w:rsidR="00616FD6" w:rsidRDefault="00616FD6">
      <w:pPr>
        <w:pStyle w:val="ConsPlusNormal"/>
        <w:spacing w:before="220"/>
        <w:ind w:firstLine="540"/>
        <w:jc w:val="both"/>
      </w:pPr>
      <w:r>
        <w:t>2)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616FD6" w:rsidRDefault="00616FD6">
      <w:pPr>
        <w:pStyle w:val="ConsPlusNormal"/>
        <w:spacing w:before="220"/>
        <w:ind w:firstLine="540"/>
        <w:jc w:val="both"/>
      </w:pPr>
      <w:r>
        <w:t>3)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616FD6" w:rsidRDefault="00616FD6">
      <w:pPr>
        <w:pStyle w:val="ConsPlusNormal"/>
        <w:spacing w:before="220"/>
        <w:ind w:firstLine="540"/>
        <w:jc w:val="both"/>
      </w:pPr>
      <w:r>
        <w:lastRenderedPageBreak/>
        <w:t>4) устраивать всякого рода свалки, разжигать костры, сжигать бытовой мусор или промышленные отходы;</w:t>
      </w:r>
    </w:p>
    <w:p w:rsidR="00616FD6" w:rsidRDefault="00616FD6">
      <w:pPr>
        <w:pStyle w:val="ConsPlusNormal"/>
        <w:spacing w:before="220"/>
        <w:ind w:firstLine="540"/>
        <w:jc w:val="both"/>
      </w:pPr>
      <w:r>
        <w:t>5) производить работы ударными механизмами, производить сброс и слив едких и коррозионно-активных веществ и горюче-смазочных материалов;</w:t>
      </w:r>
    </w:p>
    <w:p w:rsidR="00616FD6" w:rsidRDefault="00616FD6">
      <w:pPr>
        <w:pStyle w:val="ConsPlusNormal"/>
        <w:spacing w:before="220"/>
        <w:ind w:firstLine="540"/>
        <w:jc w:val="both"/>
      </w:pPr>
      <w:r>
        <w:t>6)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616FD6" w:rsidRDefault="00616FD6">
      <w:pPr>
        <w:pStyle w:val="ConsPlusNormal"/>
        <w:spacing w:before="220"/>
        <w:ind w:firstLine="540"/>
        <w:jc w:val="both"/>
      </w:pPr>
      <w:r>
        <w:t>7)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616FD6" w:rsidRDefault="00616FD6">
      <w:pPr>
        <w:pStyle w:val="ConsPlusNormal"/>
        <w:spacing w:before="220"/>
        <w:ind w:firstLine="540"/>
        <w:jc w:val="both"/>
      </w:pPr>
      <w:r>
        <w:t>8)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616FD6" w:rsidRDefault="00616FD6">
      <w:pPr>
        <w:pStyle w:val="ConsPlusNormal"/>
        <w:spacing w:before="220"/>
        <w:ind w:firstLine="540"/>
        <w:jc w:val="both"/>
      </w:pPr>
      <w:r>
        <w:t>3.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616FD6" w:rsidRDefault="00616FD6">
      <w:pPr>
        <w:pStyle w:val="ConsPlusNormal"/>
        <w:spacing w:before="220"/>
        <w:ind w:firstLine="540"/>
        <w:jc w:val="both"/>
      </w:pPr>
      <w:r>
        <w:t>1) производить строительство, капитальный ремонт, реконструкцию или снос любых зданий и сооружений;</w:t>
      </w:r>
    </w:p>
    <w:p w:rsidR="00616FD6" w:rsidRDefault="00616FD6">
      <w:pPr>
        <w:pStyle w:val="ConsPlusNormal"/>
        <w:spacing w:before="220"/>
        <w:ind w:firstLine="540"/>
        <w:jc w:val="both"/>
      </w:pPr>
      <w:r>
        <w:t>2) производить земляные работы, планировку грунта, посадку деревьев и кустарников, устраивать монументальные клумбы;</w:t>
      </w:r>
    </w:p>
    <w:p w:rsidR="00616FD6" w:rsidRDefault="00616FD6">
      <w:pPr>
        <w:pStyle w:val="ConsPlusNormal"/>
        <w:spacing w:before="220"/>
        <w:ind w:firstLine="540"/>
        <w:jc w:val="both"/>
      </w:pPr>
      <w:r>
        <w:t>3) производить погрузочно-разгрузочные работы, а также работы, связанные с разбиванием грунта и дорожных покрытий;</w:t>
      </w:r>
    </w:p>
    <w:p w:rsidR="00616FD6" w:rsidRDefault="00616FD6">
      <w:pPr>
        <w:pStyle w:val="ConsPlusNormal"/>
        <w:spacing w:before="220"/>
        <w:ind w:firstLine="540"/>
        <w:jc w:val="both"/>
      </w:pPr>
      <w:r>
        <w:t>4) сооружать переезды и переходы через трубопроводы тепловых сетей.</w:t>
      </w:r>
    </w:p>
    <w:p w:rsidR="00616FD6" w:rsidRDefault="00616FD6">
      <w:pPr>
        <w:pStyle w:val="ConsPlusNormal"/>
        <w:spacing w:before="220"/>
        <w:ind w:firstLine="540"/>
        <w:jc w:val="both"/>
      </w:pPr>
      <w:r>
        <w:t>4. Работы в охранных зонах тепловых сетей, совпадающих с полосой отвода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rsidR="00616FD6" w:rsidRDefault="00616FD6">
      <w:pPr>
        <w:pStyle w:val="ConsPlusNormal"/>
        <w:spacing w:before="220"/>
        <w:ind w:firstLine="540"/>
        <w:jc w:val="both"/>
      </w:pPr>
      <w:r>
        <w:t>5. На автомобильных и железных дорогах в местах их пересечения тепловыми сетями (при надземной прокладке на высоких опорах) необходимо устанавливаются дорожные габаритные знаки, определяющие допустимые размеры провозимых грузов и механизмов. Габаритные знаки устанавливает организация, в ведении которой находится дорога, после соответствующего представления и согласования с организацией, эксплуатирующей тепловые сети.</w:t>
      </w:r>
    </w:p>
    <w:p w:rsidR="00616FD6" w:rsidRDefault="00616FD6">
      <w:pPr>
        <w:pStyle w:val="ConsPlusNormal"/>
        <w:jc w:val="both"/>
      </w:pPr>
    </w:p>
    <w:p w:rsidR="00616FD6" w:rsidRDefault="00616FD6">
      <w:pPr>
        <w:pStyle w:val="ConsPlusTitle"/>
        <w:ind w:firstLine="540"/>
        <w:jc w:val="both"/>
        <w:outlineLvl w:val="2"/>
      </w:pPr>
      <w:bookmarkStart w:id="65" w:name="P4580"/>
      <w:bookmarkEnd w:id="65"/>
      <w:r>
        <w:t>Статья 35. Состав и содержание ограничений и обременений использования земель в санитарно-защитной зоне транспортных инфраструктур</w:t>
      </w:r>
    </w:p>
    <w:p w:rsidR="00616FD6" w:rsidRDefault="00616FD6">
      <w:pPr>
        <w:pStyle w:val="ConsPlusNormal"/>
        <w:jc w:val="both"/>
      </w:pPr>
    </w:p>
    <w:p w:rsidR="00616FD6" w:rsidRDefault="00616FD6">
      <w:pPr>
        <w:pStyle w:val="ConsPlusNormal"/>
        <w:ind w:firstLine="540"/>
        <w:jc w:val="both"/>
      </w:pPr>
      <w:r>
        <w:t>1. В целях обеспечения нормальной эксплуатации сооружений, устройств и других объектов транспорта на территории города установлена санитарно-защитная зона транспортных инфраструктур. Порядок установления данной зоны, ее размер и режим пользования определяются в соответствии с действующим законодательством для каждого вида транспорта.</w:t>
      </w:r>
    </w:p>
    <w:p w:rsidR="00616FD6" w:rsidRDefault="00616FD6">
      <w:pPr>
        <w:pStyle w:val="ConsPlusNormal"/>
        <w:jc w:val="both"/>
      </w:pPr>
    </w:p>
    <w:p w:rsidR="00616FD6" w:rsidRDefault="00616FD6">
      <w:pPr>
        <w:pStyle w:val="ConsPlusTitle"/>
        <w:ind w:firstLine="540"/>
        <w:jc w:val="both"/>
        <w:outlineLvl w:val="2"/>
      </w:pPr>
      <w:bookmarkStart w:id="66" w:name="P4584"/>
      <w:bookmarkEnd w:id="66"/>
      <w:r>
        <w:t>Статья 36. Состав и содержание ограничений и обременений использования земель в санитарно-защитной зоне объектов специального назначения</w:t>
      </w:r>
    </w:p>
    <w:p w:rsidR="00616FD6" w:rsidRDefault="00616FD6">
      <w:pPr>
        <w:pStyle w:val="ConsPlusNormal"/>
        <w:jc w:val="both"/>
      </w:pPr>
    </w:p>
    <w:p w:rsidR="00616FD6" w:rsidRDefault="00616FD6">
      <w:pPr>
        <w:pStyle w:val="ConsPlusNormal"/>
        <w:ind w:firstLine="540"/>
        <w:jc w:val="both"/>
      </w:pPr>
      <w:r>
        <w:t xml:space="preserve">1. В соответствии с </w:t>
      </w:r>
      <w:hyperlink r:id="rId308" w:history="1">
        <w:r>
          <w:rPr>
            <w:color w:val="0000FF"/>
          </w:rPr>
          <w:t>СанПиН</w:t>
        </w:r>
      </w:hyperlink>
      <w:r>
        <w:t xml:space="preserve">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в целях </w:t>
      </w:r>
      <w:r>
        <w:lastRenderedPageBreak/>
        <w:t>соблюдения требуемых гигиенических нормативов установлена санитарно-защитная зона объектов специального назначения и режим использования территории в санитарно-защитных зонах объектов специального назначения. Данная зона гарантирует санитарно-эпидемиологическую безопасность населения, а ширина зоны обусловлена площадной характеристикой объекта и видом утилизированных отходов:</w:t>
      </w:r>
    </w:p>
    <w:p w:rsidR="00616FD6" w:rsidRDefault="00616FD6">
      <w:pPr>
        <w:pStyle w:val="ConsPlusNormal"/>
        <w:spacing w:before="220"/>
        <w:ind w:firstLine="540"/>
        <w:jc w:val="both"/>
      </w:pPr>
      <w:r>
        <w:t>1) объекты и производства I класса - 1000 м и более;</w:t>
      </w:r>
    </w:p>
    <w:p w:rsidR="00616FD6" w:rsidRDefault="00616FD6">
      <w:pPr>
        <w:pStyle w:val="ConsPlusNormal"/>
        <w:spacing w:before="220"/>
        <w:ind w:firstLine="540"/>
        <w:jc w:val="both"/>
      </w:pPr>
      <w:r>
        <w:t>2) объекты и производства III класса - 300 м;</w:t>
      </w:r>
    </w:p>
    <w:p w:rsidR="00616FD6" w:rsidRDefault="00616FD6">
      <w:pPr>
        <w:pStyle w:val="ConsPlusNormal"/>
        <w:spacing w:before="220"/>
        <w:ind w:firstLine="540"/>
        <w:jc w:val="both"/>
      </w:pPr>
      <w:r>
        <w:t>3) объекты и производства IV класса - 100 м;</w:t>
      </w:r>
    </w:p>
    <w:p w:rsidR="00616FD6" w:rsidRDefault="00616FD6">
      <w:pPr>
        <w:pStyle w:val="ConsPlusNormal"/>
        <w:spacing w:before="220"/>
        <w:ind w:firstLine="540"/>
        <w:jc w:val="both"/>
      </w:pPr>
      <w:r>
        <w:t>4) объекты и производства V класса - 50 м.</w:t>
      </w:r>
    </w:p>
    <w:p w:rsidR="00616FD6" w:rsidRDefault="00616FD6">
      <w:pPr>
        <w:pStyle w:val="ConsPlusNormal"/>
        <w:jc w:val="both"/>
      </w:pPr>
    </w:p>
    <w:p w:rsidR="00616FD6" w:rsidRDefault="00616FD6">
      <w:pPr>
        <w:pStyle w:val="ConsPlusTitle"/>
        <w:ind w:firstLine="540"/>
        <w:jc w:val="both"/>
        <w:outlineLvl w:val="2"/>
      </w:pPr>
      <w:bookmarkStart w:id="67" w:name="P4592"/>
      <w:bookmarkEnd w:id="67"/>
      <w:r>
        <w:t>Статья 37. Состав и содержание ограничений и обременений использования земель в санитарно-защитной зоне иных объектов</w:t>
      </w:r>
    </w:p>
    <w:p w:rsidR="00616FD6" w:rsidRDefault="00616FD6">
      <w:pPr>
        <w:pStyle w:val="ConsPlusNormal"/>
        <w:jc w:val="both"/>
      </w:pPr>
    </w:p>
    <w:p w:rsidR="00616FD6" w:rsidRDefault="00616FD6">
      <w:pPr>
        <w:pStyle w:val="ConsPlusNormal"/>
        <w:ind w:firstLine="540"/>
        <w:jc w:val="both"/>
      </w:pPr>
      <w:r>
        <w:t>1.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16FD6" w:rsidRDefault="00616FD6">
      <w:pPr>
        <w:pStyle w:val="ConsPlusNormal"/>
        <w:spacing w:before="220"/>
        <w:ind w:firstLine="540"/>
        <w:jc w:val="both"/>
      </w:pPr>
      <w:r>
        <w:t>2. 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616FD6" w:rsidRDefault="00616FD6">
      <w:pPr>
        <w:pStyle w:val="ConsPlusNormal"/>
        <w:spacing w:before="220"/>
        <w:ind w:firstLine="540"/>
        <w:jc w:val="both"/>
      </w:pPr>
      <w:r>
        <w:t xml:space="preserve">3. Санитарно-защитная зона вокруг объектов речного транспорта установлена согласно </w:t>
      </w:r>
      <w:hyperlink r:id="rId309" w:history="1">
        <w:r>
          <w:rPr>
            <w:color w:val="0000FF"/>
          </w:rPr>
          <w:t>СанПиН</w:t>
        </w:r>
      </w:hyperlink>
      <w:r>
        <w:t xml:space="preserve"> 2.2.1/2.1.1.1200-03 "Санитарно-защитные зоны и санитарная классификация предприятий, сооружений и иных объектов" в зависимости от вида объекта.</w:t>
      </w:r>
    </w:p>
    <w:p w:rsidR="00616FD6" w:rsidRDefault="00616FD6">
      <w:pPr>
        <w:pStyle w:val="ConsPlusNormal"/>
        <w:jc w:val="both"/>
      </w:pPr>
    </w:p>
    <w:p w:rsidR="00616FD6" w:rsidRDefault="00616FD6">
      <w:pPr>
        <w:pStyle w:val="ConsPlusTitle"/>
        <w:ind w:firstLine="540"/>
        <w:jc w:val="both"/>
        <w:outlineLvl w:val="2"/>
      </w:pPr>
      <w:bookmarkStart w:id="68" w:name="P4598"/>
      <w:bookmarkEnd w:id="68"/>
      <w:r>
        <w:t>Статья 38. Состав и содержание ограничений и обременений использования земель в зоне городских лесов</w:t>
      </w:r>
    </w:p>
    <w:p w:rsidR="00616FD6" w:rsidRDefault="00616FD6">
      <w:pPr>
        <w:pStyle w:val="ConsPlusNormal"/>
        <w:ind w:firstLine="540"/>
        <w:jc w:val="both"/>
      </w:pPr>
      <w:r>
        <w:t xml:space="preserve">(в ред. </w:t>
      </w:r>
      <w:hyperlink r:id="rId310" w:history="1">
        <w:r>
          <w:rPr>
            <w:color w:val="0000FF"/>
          </w:rPr>
          <w:t>решения</w:t>
        </w:r>
      </w:hyperlink>
      <w:r>
        <w:t xml:space="preserve"> Думы города Когалыма от 18.11.2020 N 482-ГД)</w:t>
      </w:r>
    </w:p>
    <w:p w:rsidR="00616FD6" w:rsidRDefault="00616FD6">
      <w:pPr>
        <w:pStyle w:val="ConsPlusNormal"/>
        <w:jc w:val="both"/>
      </w:pPr>
    </w:p>
    <w:p w:rsidR="00616FD6" w:rsidRDefault="00616FD6">
      <w:pPr>
        <w:pStyle w:val="ConsPlusNormal"/>
        <w:ind w:firstLine="540"/>
        <w:jc w:val="both"/>
      </w:pPr>
      <w:r>
        <w:t xml:space="preserve">1. Согласно </w:t>
      </w:r>
      <w:hyperlink r:id="rId311" w:history="1">
        <w:r>
          <w:rPr>
            <w:color w:val="0000FF"/>
          </w:rPr>
          <w:t>Статье 116</w:t>
        </w:r>
      </w:hyperlink>
      <w:r>
        <w:t xml:space="preserve"> Лесного кодекса Российской Федерации в городских лесах запрещается:</w:t>
      </w:r>
    </w:p>
    <w:p w:rsidR="00616FD6" w:rsidRDefault="00616FD6">
      <w:pPr>
        <w:pStyle w:val="ConsPlusNormal"/>
        <w:spacing w:before="220"/>
        <w:ind w:firstLine="540"/>
        <w:jc w:val="both"/>
      </w:pPr>
      <w:r>
        <w:t>1) использование токсичных химических препаратов;</w:t>
      </w:r>
    </w:p>
    <w:p w:rsidR="00616FD6" w:rsidRDefault="00616FD6">
      <w:pPr>
        <w:pStyle w:val="ConsPlusNormal"/>
        <w:spacing w:before="220"/>
        <w:ind w:firstLine="540"/>
        <w:jc w:val="both"/>
      </w:pPr>
      <w:r>
        <w:t>2) осуществление видов деятельности в сфере охотничьего хозяйства;</w:t>
      </w:r>
    </w:p>
    <w:p w:rsidR="00616FD6" w:rsidRDefault="00616FD6">
      <w:pPr>
        <w:pStyle w:val="ConsPlusNormal"/>
        <w:spacing w:before="220"/>
        <w:ind w:firstLine="540"/>
        <w:jc w:val="both"/>
      </w:pPr>
      <w:r>
        <w:t>3) ведение сельского хозяйства;</w:t>
      </w:r>
    </w:p>
    <w:p w:rsidR="00616FD6" w:rsidRDefault="00616FD6">
      <w:pPr>
        <w:pStyle w:val="ConsPlusNormal"/>
        <w:spacing w:before="220"/>
        <w:ind w:firstLine="540"/>
        <w:jc w:val="both"/>
      </w:pPr>
      <w:r>
        <w:t>4) разведка и добыча полезных ископаемых;</w:t>
      </w:r>
    </w:p>
    <w:p w:rsidR="00616FD6" w:rsidRDefault="00616FD6">
      <w:pPr>
        <w:pStyle w:val="ConsPlusNormal"/>
        <w:spacing w:before="220"/>
        <w:ind w:firstLine="540"/>
        <w:jc w:val="both"/>
      </w:pPr>
      <w:r>
        <w:t>5) строительство и эксплуатация объектов капитального строительства, за исключением гидротехнических сооружений.</w:t>
      </w:r>
    </w:p>
    <w:p w:rsidR="00616FD6" w:rsidRDefault="00616FD6">
      <w:pPr>
        <w:pStyle w:val="ConsPlusNormal"/>
        <w:spacing w:before="220"/>
        <w:ind w:firstLine="540"/>
        <w:jc w:val="both"/>
      </w:pPr>
      <w:r>
        <w:t>2. Изменение границ земель, на которых располагаются городские леса, которое может привести к уменьшению их площади, не допускается.</w:t>
      </w:r>
    </w:p>
    <w:p w:rsidR="00616FD6" w:rsidRDefault="00616FD6">
      <w:pPr>
        <w:pStyle w:val="ConsPlusNormal"/>
        <w:jc w:val="both"/>
      </w:pPr>
    </w:p>
    <w:p w:rsidR="00616FD6" w:rsidRDefault="00616FD6">
      <w:pPr>
        <w:pStyle w:val="ConsPlusTitle"/>
        <w:jc w:val="center"/>
        <w:outlineLvl w:val="1"/>
      </w:pPr>
      <w:bookmarkStart w:id="69" w:name="P4609"/>
      <w:bookmarkEnd w:id="69"/>
      <w:r>
        <w:t>Глава 9. ЗАКЛЮЧИТЕЛЬНЫЕ ПОЛОЖЕНИЯ</w:t>
      </w:r>
    </w:p>
    <w:p w:rsidR="00616FD6" w:rsidRDefault="00616FD6">
      <w:pPr>
        <w:pStyle w:val="ConsPlusNormal"/>
        <w:jc w:val="both"/>
      </w:pPr>
    </w:p>
    <w:p w:rsidR="00616FD6" w:rsidRDefault="00616FD6">
      <w:pPr>
        <w:pStyle w:val="ConsPlusTitle"/>
        <w:ind w:firstLine="540"/>
        <w:jc w:val="both"/>
        <w:outlineLvl w:val="2"/>
      </w:pPr>
      <w:bookmarkStart w:id="70" w:name="P4611"/>
      <w:bookmarkEnd w:id="70"/>
      <w:r>
        <w:lastRenderedPageBreak/>
        <w:t>Статья 39. Ответственность за нарушение настоящих Правил</w:t>
      </w:r>
    </w:p>
    <w:p w:rsidR="00616FD6" w:rsidRDefault="00616FD6">
      <w:pPr>
        <w:pStyle w:val="ConsPlusNormal"/>
        <w:jc w:val="both"/>
      </w:pPr>
    </w:p>
    <w:p w:rsidR="00616FD6" w:rsidRDefault="00616FD6">
      <w:pPr>
        <w:pStyle w:val="ConsPlusNormal"/>
        <w:ind w:firstLine="540"/>
        <w:jc w:val="both"/>
      </w:pPr>
      <w:r>
        <w:t>Ответственность за нарушение настоящих Правил наступает согласно законодательству Российской Федерации и Ханты-Мансийского автономного округа - Югры.</w:t>
      </w:r>
    </w:p>
    <w:p w:rsidR="00616FD6" w:rsidRDefault="00616FD6">
      <w:pPr>
        <w:pStyle w:val="ConsPlusNormal"/>
        <w:jc w:val="both"/>
      </w:pPr>
    </w:p>
    <w:p w:rsidR="00616FD6" w:rsidRDefault="00616FD6">
      <w:pPr>
        <w:pStyle w:val="ConsPlusTitle"/>
        <w:ind w:firstLine="540"/>
        <w:jc w:val="both"/>
        <w:outlineLvl w:val="2"/>
      </w:pPr>
      <w:bookmarkStart w:id="71" w:name="P4615"/>
      <w:bookmarkEnd w:id="71"/>
      <w:r>
        <w:t>Статья 40. Вступление в силу настоящих Правил</w:t>
      </w:r>
    </w:p>
    <w:p w:rsidR="00616FD6" w:rsidRDefault="00616FD6">
      <w:pPr>
        <w:pStyle w:val="ConsPlusNormal"/>
        <w:jc w:val="both"/>
      </w:pPr>
    </w:p>
    <w:p w:rsidR="00616FD6" w:rsidRDefault="00616FD6">
      <w:pPr>
        <w:pStyle w:val="ConsPlusNormal"/>
        <w:ind w:firstLine="540"/>
        <w:jc w:val="both"/>
      </w:pPr>
      <w:r>
        <w:t>Настоящие Правила вступают в силу по истечении десяти дней после их официального опубликования.</w:t>
      </w:r>
    </w:p>
    <w:p w:rsidR="00616FD6" w:rsidRDefault="00616FD6">
      <w:pPr>
        <w:pStyle w:val="ConsPlusNormal"/>
        <w:jc w:val="both"/>
      </w:pPr>
    </w:p>
    <w:p w:rsidR="00616FD6" w:rsidRDefault="00616FD6">
      <w:pPr>
        <w:pStyle w:val="ConsPlusNormal"/>
        <w:jc w:val="both"/>
      </w:pPr>
    </w:p>
    <w:p w:rsidR="00616FD6" w:rsidRDefault="00616FD6">
      <w:pPr>
        <w:pStyle w:val="ConsPlusNormal"/>
        <w:pBdr>
          <w:top w:val="single" w:sz="6" w:space="0" w:color="auto"/>
        </w:pBdr>
        <w:spacing w:before="100" w:after="100"/>
        <w:jc w:val="both"/>
        <w:rPr>
          <w:sz w:val="2"/>
          <w:szCs w:val="2"/>
        </w:rPr>
      </w:pPr>
    </w:p>
    <w:p w:rsidR="00C94385" w:rsidRDefault="00C94385"/>
    <w:sectPr w:rsidR="00C94385" w:rsidSect="001827B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D6"/>
    <w:rsid w:val="001827B0"/>
    <w:rsid w:val="00187706"/>
    <w:rsid w:val="002A1872"/>
    <w:rsid w:val="002E7187"/>
    <w:rsid w:val="0037473A"/>
    <w:rsid w:val="00412975"/>
    <w:rsid w:val="00452945"/>
    <w:rsid w:val="00470949"/>
    <w:rsid w:val="00616FD6"/>
    <w:rsid w:val="00860D76"/>
    <w:rsid w:val="00A94FA1"/>
    <w:rsid w:val="00B0397D"/>
    <w:rsid w:val="00C94385"/>
    <w:rsid w:val="00D24208"/>
    <w:rsid w:val="00DC2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7B8FC54F-B695-43DF-8B10-07D5F10D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6F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16F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16F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16F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16F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16F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16F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16FD6"/>
    <w:pPr>
      <w:widowControl w:val="0"/>
      <w:autoSpaceDE w:val="0"/>
      <w:autoSpaceDN w:val="0"/>
      <w:spacing w:after="0" w:line="240" w:lineRule="auto"/>
    </w:pPr>
    <w:rPr>
      <w:rFonts w:ascii="Arial" w:eastAsia="Times New Roman" w:hAnsi="Arial" w:cs="Arial"/>
      <w:sz w:val="20"/>
      <w:szCs w:val="20"/>
      <w:lang w:eastAsia="ru-RU"/>
    </w:rPr>
  </w:style>
  <w:style w:type="character" w:styleId="a3">
    <w:name w:val="annotation reference"/>
    <w:basedOn w:val="a0"/>
    <w:uiPriority w:val="99"/>
    <w:semiHidden/>
    <w:unhideWhenUsed/>
    <w:rsid w:val="00452945"/>
    <w:rPr>
      <w:sz w:val="16"/>
      <w:szCs w:val="16"/>
    </w:rPr>
  </w:style>
  <w:style w:type="paragraph" w:styleId="a4">
    <w:name w:val="annotation text"/>
    <w:basedOn w:val="a"/>
    <w:link w:val="a5"/>
    <w:uiPriority w:val="99"/>
    <w:semiHidden/>
    <w:unhideWhenUsed/>
    <w:rsid w:val="00452945"/>
    <w:pPr>
      <w:spacing w:line="240" w:lineRule="auto"/>
    </w:pPr>
    <w:rPr>
      <w:sz w:val="20"/>
      <w:szCs w:val="20"/>
    </w:rPr>
  </w:style>
  <w:style w:type="character" w:customStyle="1" w:styleId="a5">
    <w:name w:val="Текст примечания Знак"/>
    <w:basedOn w:val="a0"/>
    <w:link w:val="a4"/>
    <w:uiPriority w:val="99"/>
    <w:semiHidden/>
    <w:rsid w:val="00452945"/>
    <w:rPr>
      <w:sz w:val="20"/>
      <w:szCs w:val="20"/>
    </w:rPr>
  </w:style>
  <w:style w:type="paragraph" w:styleId="a6">
    <w:name w:val="annotation subject"/>
    <w:basedOn w:val="a4"/>
    <w:next w:val="a4"/>
    <w:link w:val="a7"/>
    <w:uiPriority w:val="99"/>
    <w:semiHidden/>
    <w:unhideWhenUsed/>
    <w:rsid w:val="00452945"/>
    <w:rPr>
      <w:b/>
      <w:bCs/>
    </w:rPr>
  </w:style>
  <w:style w:type="character" w:customStyle="1" w:styleId="a7">
    <w:name w:val="Тема примечания Знак"/>
    <w:basedOn w:val="a5"/>
    <w:link w:val="a6"/>
    <w:uiPriority w:val="99"/>
    <w:semiHidden/>
    <w:rsid w:val="00452945"/>
    <w:rPr>
      <w:b/>
      <w:bCs/>
      <w:sz w:val="20"/>
      <w:szCs w:val="20"/>
    </w:rPr>
  </w:style>
  <w:style w:type="paragraph" w:styleId="a8">
    <w:name w:val="Balloon Text"/>
    <w:basedOn w:val="a"/>
    <w:link w:val="a9"/>
    <w:uiPriority w:val="99"/>
    <w:semiHidden/>
    <w:unhideWhenUsed/>
    <w:rsid w:val="0045294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529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5620B2AAE68A59A280B3E167CAD9A5ED782DB0622B147B1D8452E8CB7EACF56ED2979BBAEAB7483CA3FE560C1ADEE3EBC606E6013555498e115M" TargetMode="External"/><Relationship Id="rId299" Type="http://schemas.openxmlformats.org/officeDocument/2006/relationships/hyperlink" Target="consultantplus://offline/ref=95620B2AAE68A59A280B3E167CAD9A5ED786DC0B25B81ABBD01C228EB0E59041EA6075BAAEAB7586C460E075D0F5E339A57E69790F5756e91BM" TargetMode="External"/><Relationship Id="rId303" Type="http://schemas.openxmlformats.org/officeDocument/2006/relationships/hyperlink" Target="consultantplus://offline/ref=95620B2AAE68A59A280B3E167CAD9A5ED584D80A21B247B1D8452E8CB7EACF56ED2979BBAEAB7483CA3FE560C1ADEE3EBC606E6013555498e115M" TargetMode="External"/><Relationship Id="rId21" Type="http://schemas.openxmlformats.org/officeDocument/2006/relationships/hyperlink" Target="consultantplus://offline/ref=95620B2AAE68A59A280B201B6AC1CD51D08E820224BB49E4871728DBE8BAC903AD697FEEEDEF7983CF34B13183F3B76FFF2B63670A49549D0A0D553Ee81BM" TargetMode="External"/><Relationship Id="rId42" Type="http://schemas.openxmlformats.org/officeDocument/2006/relationships/hyperlink" Target="consultantplus://offline/ref=95620B2AAE68A59A280B201B6AC1CD51D08E820227B14FE5811628DBE8BAC903AD697FEEEDEF7983CF34B13080F3B76FFF2B63670A49549D0A0D553Ee81BM" TargetMode="External"/><Relationship Id="rId63" Type="http://schemas.openxmlformats.org/officeDocument/2006/relationships/hyperlink" Target="consultantplus://offline/ref=95620B2AAE68A59A280B201B6AC1CD51D08E820227B14FE5811628DBE8BAC903AD697FEEEDEF7983CF34B13285F3B76FFF2B63670A49549D0A0D553Ee81BM" TargetMode="External"/><Relationship Id="rId84" Type="http://schemas.openxmlformats.org/officeDocument/2006/relationships/hyperlink" Target="consultantplus://offline/ref=95620B2AAE68A59A280B3E167CAD9A5ED58DDA0620B547B1D8452E8CB7EACF56ED2979BBAEAB7283CA3FE560C1ADEE3EBC606E6013555498e115M" TargetMode="External"/><Relationship Id="rId138" Type="http://schemas.openxmlformats.org/officeDocument/2006/relationships/hyperlink" Target="consultantplus://offline/ref=95620B2AAE68A59A280B201B6AC1CD51D08E820227B14FE5811628DBE8BAC903AD697FEEEDEF7983CF34B13984F3B76FFF2B63670A49549D0A0D553Ee81BM" TargetMode="External"/><Relationship Id="rId159" Type="http://schemas.openxmlformats.org/officeDocument/2006/relationships/hyperlink" Target="consultantplus://offline/ref=95620B2AAE68A59A280B201B6AC1CD51D08E820224BB45E1871628DBE8BAC903AD697FEEEDEF7983CF34B13183F3B76FFF2B63670A49549D0A0D553Ee81BM" TargetMode="External"/><Relationship Id="rId170" Type="http://schemas.openxmlformats.org/officeDocument/2006/relationships/hyperlink" Target="consultantplus://offline/ref=95620B2AAE68A59A280B201B6AC1CD51D08E820224BB45E1871628DBE8BAC903AD697FEEEDEF7983CF34B13183F3B76FFF2B63670A49549D0A0D553Ee81BM" TargetMode="External"/><Relationship Id="rId191" Type="http://schemas.openxmlformats.org/officeDocument/2006/relationships/hyperlink" Target="consultantplus://offline/ref=95620B2AAE68A59A280B201B6AC1CD51D08E820224BB45E1871628DBE8BAC903AD697FEEEDEF7983CF34B13183F3B76FFF2B63670A49549D0A0D553Ee81BM" TargetMode="External"/><Relationship Id="rId205" Type="http://schemas.openxmlformats.org/officeDocument/2006/relationships/hyperlink" Target="consultantplus://offline/ref=95620B2AAE68A59A280B201B6AC1CD51D08E820224BB45E1871628DBE8BAC903AD697FEEEDEF7983CF34B13183F3B76FFF2B63670A49549D0A0D553Ee81BM" TargetMode="External"/><Relationship Id="rId226" Type="http://schemas.openxmlformats.org/officeDocument/2006/relationships/hyperlink" Target="consultantplus://offline/ref=95620B2AAE68A59A280B201B6AC1CD51D08E820224BB45E1871628DBE8BAC903AD697FEEEDEF7983CF34B13183F3B76FFF2B63670A49549D0A0D553Ee81BM" TargetMode="External"/><Relationship Id="rId247" Type="http://schemas.openxmlformats.org/officeDocument/2006/relationships/hyperlink" Target="consultantplus://offline/ref=95620B2AAE68A59A280B201B6AC1CD51D08E820227B14FE5811628DBE8BAC903AD697FEEEDEF7983CF34B03482F3B76FFF2B63670A49549D0A0D553Ee81BM" TargetMode="External"/><Relationship Id="rId107" Type="http://schemas.openxmlformats.org/officeDocument/2006/relationships/hyperlink" Target="consultantplus://offline/ref=95620B2AAE68A59A280B201B6AC1CD51D08E820227B14EE1871728DBE8BAC903AD697FEEFFEF218FCF33AF3182E6E13EB9e71FM" TargetMode="External"/><Relationship Id="rId268" Type="http://schemas.openxmlformats.org/officeDocument/2006/relationships/hyperlink" Target="consultantplus://offline/ref=95620B2AAE68A59A280B201B6AC1CD51D08E820224BB45E1871628DBE8BAC903AD697FEEEDEF7983CF34B13183F3B76FFF2B63670A49549D0A0D553Ee81BM" TargetMode="External"/><Relationship Id="rId289" Type="http://schemas.openxmlformats.org/officeDocument/2006/relationships/hyperlink" Target="consultantplus://offline/ref=95620B2AAE68A59A280B201B6AC1CD51D08E820227B14FE5811628DBE8BAC903AD697FEEEDEF7983CF34B03883F3B76FFF2B63670A49549D0A0D553Ee81BM" TargetMode="External"/><Relationship Id="rId11" Type="http://schemas.openxmlformats.org/officeDocument/2006/relationships/hyperlink" Target="consultantplus://offline/ref=95620B2AAE68A59A280B201B6AC1CD51D08E820224B74EE4811128DBE8BAC903AD697FEEEDEF7983CF34B13180F3B76FFF2B63670A49549D0A0D553Ee81BM" TargetMode="External"/><Relationship Id="rId32" Type="http://schemas.openxmlformats.org/officeDocument/2006/relationships/hyperlink" Target="consultantplus://offline/ref=95620B2AAE68A59A280B201B6AC1CD51D08E820224BB45E1871628DBE8BAC903AD697FEEEDEF7983CF34B13183F3B76FFF2B63670A49549D0A0D553Ee81BM" TargetMode="External"/><Relationship Id="rId53" Type="http://schemas.openxmlformats.org/officeDocument/2006/relationships/hyperlink" Target="consultantplus://offline/ref=95620B2AAE68A59A280B201B6AC1CD51D08E820227B14FE5811628DBE8BAC903AD697FEEEDEF7983CF34B13385F3B76FFF2B63670A49549D0A0D553Ee81BM" TargetMode="External"/><Relationship Id="rId74" Type="http://schemas.openxmlformats.org/officeDocument/2006/relationships/hyperlink" Target="consultantplus://offline/ref=95620B2AAE68A59A280B3E167CAD9A5ED58DDA0620B547B1D8452E8CB7EACF56FF2921B7AEAC6A82C82AB33187eF19M" TargetMode="External"/><Relationship Id="rId128" Type="http://schemas.openxmlformats.org/officeDocument/2006/relationships/hyperlink" Target="consultantplus://offline/ref=95620B2AAE68A59A280B3E167CAD9A5ED58DDA0620B547B1D8452E8CB7EACF56ED2979B8A9AF77899B65F56488F8E420BB7970650D55e515M" TargetMode="External"/><Relationship Id="rId149" Type="http://schemas.openxmlformats.org/officeDocument/2006/relationships/hyperlink" Target="consultantplus://offline/ref=95620B2AAE68A59A280B201B6AC1CD51D08E820227B14FE5811628DBE8BAC903AD697FEEEDEF7983CF34B13882F3B76FFF2B63670A49549D0A0D553Ee81BM" TargetMode="External"/><Relationship Id="rId5" Type="http://schemas.openxmlformats.org/officeDocument/2006/relationships/hyperlink" Target="consultantplus://offline/ref=95620B2AAE68A59A280B201B6AC1CD51D08E82022CBA4AEE831A75D1E0E3C501AA6620F9EAA67582CF34B1348EACB27AEE736E6013575384160F57e31DM" TargetMode="External"/><Relationship Id="rId95" Type="http://schemas.openxmlformats.org/officeDocument/2006/relationships/hyperlink" Target="consultantplus://offline/ref=95620B2AAE68A59A280B201B6AC1CD51D08E820224BB45E1871628DBE8BAC903AD697FEEEDEF7983CF34B13183F3B76FFF2B63670A49549D0A0D553Ee81BM" TargetMode="External"/><Relationship Id="rId160" Type="http://schemas.openxmlformats.org/officeDocument/2006/relationships/hyperlink" Target="consultantplus://offline/ref=95620B2AAE68A59A280B201B6AC1CD51D08E820224BB45E1871628DBE8BAC903AD697FEEEDEF7983CF34B13183F3B76FFF2B63670A49549D0A0D553Ee81BM" TargetMode="External"/><Relationship Id="rId181" Type="http://schemas.openxmlformats.org/officeDocument/2006/relationships/hyperlink" Target="consultantplus://offline/ref=95620B2AAE68A59A280B201B6AC1CD51D08E820224BB45E1871628DBE8BAC903AD697FEEEDEF7983CF34B13183F3B76FFF2B63670A49549D0A0D553Ee81BM" TargetMode="External"/><Relationship Id="rId216" Type="http://schemas.openxmlformats.org/officeDocument/2006/relationships/hyperlink" Target="consultantplus://offline/ref=95620B2AAE68A59A280B201B6AC1CD51D08E820224BB45E1871628DBE8BAC903AD697FEEEDEF7983CF34B13183F3B76FFF2B63670A49549D0A0D553Ee81BM" TargetMode="External"/><Relationship Id="rId237" Type="http://schemas.openxmlformats.org/officeDocument/2006/relationships/hyperlink" Target="consultantplus://offline/ref=95620B2AAE68A59A280B201B6AC1CD51D08E820224BB45E1871628DBE8BAC903AD697FEEEDEF7983CF34B13183F3B76FFF2B63670A49549D0A0D553Ee81BM" TargetMode="External"/><Relationship Id="rId258" Type="http://schemas.openxmlformats.org/officeDocument/2006/relationships/hyperlink" Target="consultantplus://offline/ref=95620B2AAE68A59A280B201B6AC1CD51D08E820224BB45E1871628DBE8BAC903AD697FEEEDEF7983CF34B13183F3B76FFF2B63670A49549D0A0D553Ee81BM" TargetMode="External"/><Relationship Id="rId279" Type="http://schemas.openxmlformats.org/officeDocument/2006/relationships/hyperlink" Target="consultantplus://offline/ref=95620B2AAE68A59A280B201B6AC1CD51D08E820227B14FE5811628DBE8BAC903AD697FEEEDEF7983CF34B03685F3B76FFF2B63670A49549D0A0D553Ee81BM" TargetMode="External"/><Relationship Id="rId22" Type="http://schemas.openxmlformats.org/officeDocument/2006/relationships/hyperlink" Target="consultantplus://offline/ref=95620B2AAE68A59A280B201B6AC1CD51D08E820224BB45E1871628DBE8BAC903AD697FEEEDEF7983CF34B13180F3B76FFF2B63670A49549D0A0D553Ee81BM" TargetMode="External"/><Relationship Id="rId43" Type="http://schemas.openxmlformats.org/officeDocument/2006/relationships/hyperlink" Target="consultantplus://offline/ref=95620B2AAE68A59A280B201B6AC1CD51D08E820224B149E6851128DBE8BAC903AD697FEEEDEF7983CF34B13082F3B76FFF2B63670A49549D0A0D553Ee81BM" TargetMode="External"/><Relationship Id="rId64" Type="http://schemas.openxmlformats.org/officeDocument/2006/relationships/hyperlink" Target="consultantplus://offline/ref=95620B2AAE68A59A280B201B6AC1CD51D08E820224BB45E1871628DBE8BAC903AD697FEEEDEF7983CF34B13183F3B76FFF2B63670A49549D0A0D553Ee81BM" TargetMode="External"/><Relationship Id="rId118" Type="http://schemas.openxmlformats.org/officeDocument/2006/relationships/hyperlink" Target="consultantplus://offline/ref=95620B2AAE68A59A280B3E167CAD9A5ED58DDA0620B547B1D8452E8CB7EACF56ED2979B9AEAD7FD69E70E43C85FFFD3EBC606C670Fe516M" TargetMode="External"/><Relationship Id="rId139" Type="http://schemas.openxmlformats.org/officeDocument/2006/relationships/hyperlink" Target="consultantplus://offline/ref=95620B2AAE68A59A280B201B6AC1CD51D08E820224BB45E1871628DBE8BAC903AD697FEEEDEF7983CF34B13183F3B76FFF2B63670A49549D0A0D553Ee81BM" TargetMode="External"/><Relationship Id="rId290" Type="http://schemas.openxmlformats.org/officeDocument/2006/relationships/hyperlink" Target="consultantplus://offline/ref=95620B2AAE68A59A280B201B6AC1CD51D08E820224BB45E1871628DBE8BAC903AD697FEEEDEF7983CF34B13482F3B76FFF2B63670A49549D0A0D553Ee81BM" TargetMode="External"/><Relationship Id="rId304" Type="http://schemas.openxmlformats.org/officeDocument/2006/relationships/hyperlink" Target="consultantplus://offline/ref=95620B2AAE68A59A280B3E167CAD9A5ED584D80A21B247B1D8452E8CB7EACF56FF2921B7AEAC6A82C82AB33187eF19M" TargetMode="External"/><Relationship Id="rId85" Type="http://schemas.openxmlformats.org/officeDocument/2006/relationships/hyperlink" Target="consultantplus://offline/ref=95620B2AAE68A59A280B3E167CAD9A5ED58DDA0620B547B1D8452E8CB7EACF56ED2979BBAEAB7280C73FE560C1ADEE3EBC606E6013555498e115M" TargetMode="External"/><Relationship Id="rId150" Type="http://schemas.openxmlformats.org/officeDocument/2006/relationships/hyperlink" Target="consultantplus://offline/ref=95620B2AAE68A59A280B201B6AC1CD51D08E820224BB45E1871628DBE8BAC903AD697FEEEDEF7983CF34B13383F3B76FFF2B63670A49549D0A0D553Ee81BM" TargetMode="External"/><Relationship Id="rId171" Type="http://schemas.openxmlformats.org/officeDocument/2006/relationships/hyperlink" Target="consultantplus://offline/ref=95620B2AAE68A59A280B201B6AC1CD51D08E820224BB45E1871628DBE8BAC903AD697FEEEDEF7983CF34B13183F3B76FFF2B63670A49549D0A0D553Ee81BM" TargetMode="External"/><Relationship Id="rId192" Type="http://schemas.openxmlformats.org/officeDocument/2006/relationships/hyperlink" Target="consultantplus://offline/ref=95620B2AAE68A59A280B201B6AC1CD51D08E820224BB45E1871628DBE8BAC903AD697FEEEDEF7983CF34B13183F3B76FFF2B63670A49549D0A0D553Ee81BM" TargetMode="External"/><Relationship Id="rId206" Type="http://schemas.openxmlformats.org/officeDocument/2006/relationships/hyperlink" Target="consultantplus://offline/ref=95620B2AAE68A59A280B201B6AC1CD51D08E820224BB45E1871628DBE8BAC903AD697FEEEDEF7983CF34B13183F3B76FFF2B63670A49549D0A0D553Ee81BM" TargetMode="External"/><Relationship Id="rId227" Type="http://schemas.openxmlformats.org/officeDocument/2006/relationships/hyperlink" Target="consultantplus://offline/ref=95620B2AAE68A59A280B201B6AC1CD51D08E820224BB45E1871628DBE8BAC903AD697FEEEDEF7983CF34B13183F3B76FFF2B63670A49549D0A0D553Ee81BM" TargetMode="External"/><Relationship Id="rId248" Type="http://schemas.openxmlformats.org/officeDocument/2006/relationships/hyperlink" Target="consultantplus://offline/ref=95620B2AAE68A59A280B201B6AC1CD51D08E820224BB45E1871628DBE8BAC903AD697FEEEDEF7983CF34B13183F3B76FFF2B63670A49549D0A0D553Ee81BM" TargetMode="External"/><Relationship Id="rId269" Type="http://schemas.openxmlformats.org/officeDocument/2006/relationships/hyperlink" Target="consultantplus://offline/ref=95620B2AAE68A59A280B201B6AC1CD51D08E820224BB45E1871628DBE8BAC903AD697FEEEDEF7983CF34B13183F3B76FFF2B63670A49549D0A0D553Ee81BM" TargetMode="External"/><Relationship Id="rId12" Type="http://schemas.openxmlformats.org/officeDocument/2006/relationships/hyperlink" Target="consultantplus://offline/ref=95620B2AAE68A59A280B201B6AC1CD51D08E820224BB49E4871728DBE8BAC903AD697FEEEDEF7983CF34B13180F3B76FFF2B63670A49549D0A0D553Ee81BM" TargetMode="External"/><Relationship Id="rId33" Type="http://schemas.openxmlformats.org/officeDocument/2006/relationships/hyperlink" Target="consultantplus://offline/ref=95620B2AAE68A59A280B201B6AC1CD51D08E820224BB45E1871628DBE8BAC903AD697FEEEDEF7983CF34B13183F3B76FFF2B63670A49549D0A0D553Ee81BM" TargetMode="External"/><Relationship Id="rId108" Type="http://schemas.openxmlformats.org/officeDocument/2006/relationships/hyperlink" Target="consultantplus://offline/ref=95620B2AAE68A59A280B201B6AC1CD51D08E820224BB45E1871628DBE8BAC903AD697FEEEDEF7983CF34B13183F3B76FFF2B63670A49549D0A0D553Ee81BM" TargetMode="External"/><Relationship Id="rId129" Type="http://schemas.openxmlformats.org/officeDocument/2006/relationships/hyperlink" Target="consultantplus://offline/ref=95620B2AAE68A59A280B3E167CAD9A5ED58DDA0620B547B1D8452E8CB7EACF56ED2979B8A6AA76899B65F56488F8E420BB7970650D55e515M" TargetMode="External"/><Relationship Id="rId280" Type="http://schemas.openxmlformats.org/officeDocument/2006/relationships/hyperlink" Target="consultantplus://offline/ref=95620B2AAE68A59A280B201B6AC1CD51D08E820224BB45E1871628DBE8BAC903AD697FEEEDEF7983CF34B13183F3B76FFF2B63670A49549D0A0D553Ee81BM" TargetMode="External"/><Relationship Id="rId54" Type="http://schemas.openxmlformats.org/officeDocument/2006/relationships/hyperlink" Target="consultantplus://offline/ref=95620B2AAE68A59A280B201B6AC1CD51D08E820227B14FE5811628DBE8BAC903AD697FEEEDEF7983CF34B13387F3B76FFF2B63670A49549D0A0D553Ee81BM" TargetMode="External"/><Relationship Id="rId75" Type="http://schemas.openxmlformats.org/officeDocument/2006/relationships/hyperlink" Target="consultantplus://offline/ref=95620B2AAE68A59A280B201B6AC1CD51D08E820227B14FE5811628DBE8BAC903AD697FEEEDEF7983CF34B1328DF3B76FFF2B63670A49549D0A0D553Ee81BM" TargetMode="External"/><Relationship Id="rId96" Type="http://schemas.openxmlformats.org/officeDocument/2006/relationships/hyperlink" Target="consultantplus://offline/ref=95620B2AAE68A59A280B201B6AC1CD51D08E820227B14FE5811628DBE8BAC903AD697FEEEDEF7983CF34B1348CF3B76FFF2B63670A49549D0A0D553Ee81BM" TargetMode="External"/><Relationship Id="rId140" Type="http://schemas.openxmlformats.org/officeDocument/2006/relationships/hyperlink" Target="consultantplus://offline/ref=95620B2AAE68A59A280B201B6AC1CD51D08E820227B14FE5811628DBE8BAC903AD697FEEEDEF7983CF34B1398CF3B76FFF2B63670A49549D0A0D553Ee81BM" TargetMode="External"/><Relationship Id="rId161" Type="http://schemas.openxmlformats.org/officeDocument/2006/relationships/hyperlink" Target="consultantplus://offline/ref=95620B2AAE68A59A280B201B6AC1CD51D08E820224BB45E1871628DBE8BAC903AD697FEEEDEF7983CF34B13285F3B76FFF2B63670A49549D0A0D553Ee81BM" TargetMode="External"/><Relationship Id="rId182" Type="http://schemas.openxmlformats.org/officeDocument/2006/relationships/hyperlink" Target="consultantplus://offline/ref=95620B2AAE68A59A280B201B6AC1CD51D08E820224BB45E1871628DBE8BAC903AD697FEEEDEF7983CF34B13183F3B76FFF2B63670A49549D0A0D553Ee81BM" TargetMode="External"/><Relationship Id="rId217" Type="http://schemas.openxmlformats.org/officeDocument/2006/relationships/hyperlink" Target="consultantplus://offline/ref=95620B2AAE68A59A280B201B6AC1CD51D08E820224BB45E1871628DBE8BAC903AD697FEEEDEF7983CF34B13183F3B76FFF2B63670A49549D0A0D553Ee81BM" TargetMode="External"/><Relationship Id="rId6" Type="http://schemas.openxmlformats.org/officeDocument/2006/relationships/hyperlink" Target="consultantplus://offline/ref=95620B2AAE68A59A280B201B6AC1CD51D08E820224B24DE08D1528DBE8BAC903AD697FEEEDEF7983CF34B13180F3B76FFF2B63670A49549D0A0D553Ee81BM" TargetMode="External"/><Relationship Id="rId238" Type="http://schemas.openxmlformats.org/officeDocument/2006/relationships/hyperlink" Target="consultantplus://offline/ref=95620B2AAE68A59A280B201B6AC1CD51D08E820224BB45E1871628DBE8BAC903AD697FEEEDEF7983CF34B13183F3B76FFF2B63670A49549D0A0D553Ee81BM" TargetMode="External"/><Relationship Id="rId259" Type="http://schemas.openxmlformats.org/officeDocument/2006/relationships/hyperlink" Target="consultantplus://offline/ref=95620B2AAE68A59A280B201B6AC1CD51D08E820224BB45E1871628DBE8BAC903AD697FEEEDEF7983CF34B13183F3B76FFF2B63670A49549D0A0D553Ee81BM" TargetMode="External"/><Relationship Id="rId23" Type="http://schemas.openxmlformats.org/officeDocument/2006/relationships/hyperlink" Target="consultantplus://offline/ref=95620B2AAE68A59A280B201B6AC1CD51D08E820227B14FE5811628DBE8BAC903AD697FEEEDEF7983CF34B13180F3B76FFF2B63670A49549D0A0D553Ee81BM" TargetMode="External"/><Relationship Id="rId119" Type="http://schemas.openxmlformats.org/officeDocument/2006/relationships/hyperlink" Target="consultantplus://offline/ref=95620B2AAE68A59A280B201B6AC1CD51D08E820224BB45E1871628DBE8BAC903AD697FEEEDEF7983CF34B13080F3B76FFF2B63670A49549D0A0D553Ee81BM" TargetMode="External"/><Relationship Id="rId270" Type="http://schemas.openxmlformats.org/officeDocument/2006/relationships/hyperlink" Target="consultantplus://offline/ref=95620B2AAE68A59A280B201B6AC1CD51D08E820224BB45E1871628DBE8BAC903AD697FEEEDEF7983CF34B13183F3B76FFF2B63670A49549D0A0D553Ee81BM" TargetMode="External"/><Relationship Id="rId291" Type="http://schemas.openxmlformats.org/officeDocument/2006/relationships/hyperlink" Target="consultantplus://offline/ref=95620B2AAE68A59A280B201B6AC1CD51D08E820224BB45E1871628DBE8BAC903AD697FEEEDEF7983CF34B13787F3B76FFF2B63670A49549D0A0D553Ee81BM" TargetMode="External"/><Relationship Id="rId305" Type="http://schemas.openxmlformats.org/officeDocument/2006/relationships/hyperlink" Target="consultantplus://offline/ref=95620B2AAE68A59A280B3E167CAD9A5ED08DD40B2EE510B389102089BFBA8746A36C74BAAEAA74899B65F56488F8E420BB7970650D55e515M" TargetMode="External"/><Relationship Id="rId44" Type="http://schemas.openxmlformats.org/officeDocument/2006/relationships/hyperlink" Target="consultantplus://offline/ref=95620B2AAE68A59A280B3E167CAD9A5ED58DDA0620B547B1D8452E8CB7EACF56FF2921B7AEAC6A82C82AB33187eF19M" TargetMode="External"/><Relationship Id="rId65" Type="http://schemas.openxmlformats.org/officeDocument/2006/relationships/hyperlink" Target="consultantplus://offline/ref=95620B2AAE68A59A280B201B6AC1CD51D08E820224BB45E1871628DBE8BAC903AD697FEEEDEF7983CF34B13183F3B76FFF2B63670A49549D0A0D553Ee81BM" TargetMode="External"/><Relationship Id="rId86" Type="http://schemas.openxmlformats.org/officeDocument/2006/relationships/hyperlink" Target="consultantplus://offline/ref=95620B2AAE68A59A280B3E167CAD9A5ED58DDA0620B547B1D8452E8CB7EACF56ED2979BBAAAD74899B65F56488F8E420BB7970650D55e515M" TargetMode="External"/><Relationship Id="rId130" Type="http://schemas.openxmlformats.org/officeDocument/2006/relationships/hyperlink" Target="consultantplus://offline/ref=95620B2AAE68A59A280B201B6AC1CD51D08E820227B14FE5811628DBE8BAC903AD697FEEEDEF7983CF34B33584F3B76FFF2B63670A49549D0A0D553Ee81BM" TargetMode="External"/><Relationship Id="rId151" Type="http://schemas.openxmlformats.org/officeDocument/2006/relationships/hyperlink" Target="consultantplus://offline/ref=95620B2AAE68A59A280B201B6AC1CD51D08E820224BB45E1871628DBE8BAC903AD697FEEEDEF7983CF34B1338DF3B76FFF2B63670A49549D0A0D553Ee81BM" TargetMode="External"/><Relationship Id="rId172" Type="http://schemas.openxmlformats.org/officeDocument/2006/relationships/hyperlink" Target="consultantplus://offline/ref=95620B2AAE68A59A280B201B6AC1CD51D08E820224BB45E1871628DBE8BAC903AD697FEEEDEF7983CF34B13286F3B76FFF2B63670A49549D0A0D553Ee81BM" TargetMode="External"/><Relationship Id="rId193" Type="http://schemas.openxmlformats.org/officeDocument/2006/relationships/hyperlink" Target="consultantplus://offline/ref=95620B2AAE68A59A280B201B6AC1CD51D08E820224BB45E1871628DBE8BAC903AD697FEEEDEF7983CF34B13183F3B76FFF2B63670A49549D0A0D553Ee81BM" TargetMode="External"/><Relationship Id="rId207" Type="http://schemas.openxmlformats.org/officeDocument/2006/relationships/hyperlink" Target="consultantplus://offline/ref=95620B2AAE68A59A280B201B6AC1CD51D08E820224BB45E1871628DBE8BAC903AD697FEEEDEF7983CF34B13183F3B76FFF2B63670A49549D0A0D553Ee81BM" TargetMode="External"/><Relationship Id="rId228" Type="http://schemas.openxmlformats.org/officeDocument/2006/relationships/hyperlink" Target="consultantplus://offline/ref=95620B2AAE68A59A280B201B6AC1CD51D08E820224BB45E1871628DBE8BAC903AD697FEEEDEF7983CF34B13183F3B76FFF2B63670A49549D0A0D553Ee81BM" TargetMode="External"/><Relationship Id="rId249" Type="http://schemas.openxmlformats.org/officeDocument/2006/relationships/hyperlink" Target="consultantplus://offline/ref=95620B2AAE68A59A280B201B6AC1CD51D08E820224BB45E1871628DBE8BAC903AD697FEEEDEF7983CF34B13183F3B76FFF2B63670A49549D0A0D553Ee81BM" TargetMode="External"/><Relationship Id="rId13" Type="http://schemas.openxmlformats.org/officeDocument/2006/relationships/hyperlink" Target="consultantplus://offline/ref=95620B2AAE68A59A280B201B6AC1CD51D08E820224BB45E1871628DBE8BAC903AD697FEEEDEF7983CF34B13180F3B76FFF2B63670A49549D0A0D553Ee81BM" TargetMode="External"/><Relationship Id="rId109" Type="http://schemas.openxmlformats.org/officeDocument/2006/relationships/hyperlink" Target="consultantplus://offline/ref=95620B2AAE68A59A280B3E167CAD9A5ED58DDB0E2DB247B1D8452E8CB7EACF56FF2921B7AEAC6A82C82AB33187eF19M" TargetMode="External"/><Relationship Id="rId260" Type="http://schemas.openxmlformats.org/officeDocument/2006/relationships/hyperlink" Target="consultantplus://offline/ref=95620B2AAE68A59A280B201B6AC1CD51D08E820224BB45E1871628DBE8BAC903AD697FEEEDEF7983CF34B13183F3B76FFF2B63670A49549D0A0D553Ee81BM" TargetMode="External"/><Relationship Id="rId281" Type="http://schemas.openxmlformats.org/officeDocument/2006/relationships/hyperlink" Target="consultantplus://offline/ref=95620B2AAE68A59A280B201B6AC1CD51D08E820224BB45E1871628DBE8BAC903AD697FEEEDEF7983CF34B13183F3B76FFF2B63670A49549D0A0D553Ee81BM" TargetMode="External"/><Relationship Id="rId34" Type="http://schemas.openxmlformats.org/officeDocument/2006/relationships/hyperlink" Target="consultantplus://offline/ref=95620B2AAE68A59A280B201B6AC1CD51D08E820224BB45E1871628DBE8BAC903AD697FEEEDEF7983CF34B1318DF3B76FFF2B63670A49549D0A0D553Ee81BM" TargetMode="External"/><Relationship Id="rId55" Type="http://schemas.openxmlformats.org/officeDocument/2006/relationships/hyperlink" Target="consultantplus://offline/ref=95620B2AAE68A59A280B201B6AC1CD51D08E820227B14FE5811628DBE8BAC903AD697FEEEDEF7983CF34B13380F3B76FFF2B63670A49549D0A0D553Ee81BM" TargetMode="External"/><Relationship Id="rId76" Type="http://schemas.openxmlformats.org/officeDocument/2006/relationships/hyperlink" Target="consultantplus://offline/ref=95620B2AAE68A59A280B3E167CAD9A5ED58DD80F24BB47B1D8452E8CB7EACF56ED2979BBAEAB7483CB3FE560C1ADEE3EBC606E6013555498e115M" TargetMode="External"/><Relationship Id="rId97" Type="http://schemas.openxmlformats.org/officeDocument/2006/relationships/hyperlink" Target="consultantplus://offline/ref=95620B2AAE68A59A280B201B6AC1CD51D08E820227B14FE5811628DBE8BAC903AD697FEEEDEF7983CF34B13784F3B76FFF2B63670A49549D0A0D553Ee81BM" TargetMode="External"/><Relationship Id="rId120" Type="http://schemas.openxmlformats.org/officeDocument/2006/relationships/hyperlink" Target="consultantplus://offline/ref=95620B2AAE68A59A280B3E167CAD9A5ED782DB0622B147B1D8452E8CB7EACF56ED2979BBAEAB748BC83FE560C1ADEE3EBC606E6013555498e115M" TargetMode="External"/><Relationship Id="rId141" Type="http://schemas.openxmlformats.org/officeDocument/2006/relationships/hyperlink" Target="consultantplus://offline/ref=95620B2AAE68A59A280B201B6AC1CD51D08E820224BB45E1871628DBE8BAC903AD697FEEEDEF7983CF34B13183F3B76FFF2B63670A49549D0A0D553Ee81BM" TargetMode="External"/><Relationship Id="rId7" Type="http://schemas.openxmlformats.org/officeDocument/2006/relationships/hyperlink" Target="consultantplus://offline/ref=95620B2AAE68A59A280B201B6AC1CD51D08E820224B14CE28D1528DBE8BAC903AD697FEEEDEF7983CF34B13180F3B76FFF2B63670A49549D0A0D553Ee81BM" TargetMode="External"/><Relationship Id="rId162" Type="http://schemas.openxmlformats.org/officeDocument/2006/relationships/hyperlink" Target="consultantplus://offline/ref=95620B2AAE68A59A280B201B6AC1CD51D08E820224BB45E1871628DBE8BAC903AD697FEEEDEF7983CF34B13284F3B76FFF2B63670A49549D0A0D553Ee81BM" TargetMode="External"/><Relationship Id="rId183" Type="http://schemas.openxmlformats.org/officeDocument/2006/relationships/hyperlink" Target="consultantplus://offline/ref=95620B2AAE68A59A280B201B6AC1CD51D08E820227B14FE5811628DBE8BAC903AD697FEEEDEF7983CF34B13886F3B76FFF2B63670A49549D0A0D553Ee81BM" TargetMode="External"/><Relationship Id="rId218" Type="http://schemas.openxmlformats.org/officeDocument/2006/relationships/hyperlink" Target="consultantplus://offline/ref=95620B2AAE68A59A280B201B6AC1CD51D08E820227B14FE5811628DBE8BAC903AD697FEEEDEF7983CF34B03581F3B76FFF2B63670A49549D0A0D553Ee81BM" TargetMode="External"/><Relationship Id="rId239" Type="http://schemas.openxmlformats.org/officeDocument/2006/relationships/hyperlink" Target="consultantplus://offline/ref=95620B2AAE68A59A280B201B6AC1CD51D08E820224BB45E1871628DBE8BAC903AD697FEEEDEF7983CF34B13183F3B76FFF2B63670A49549D0A0D553Ee81BM" TargetMode="External"/><Relationship Id="rId250" Type="http://schemas.openxmlformats.org/officeDocument/2006/relationships/hyperlink" Target="consultantplus://offline/ref=95620B2AAE68A59A280B201B6AC1CD51D08E820224BB45E1871628DBE8BAC903AD697FEEEDEF7983CF34B13183F3B76FFF2B63670A49549D0A0D553Ee81BM" TargetMode="External"/><Relationship Id="rId271" Type="http://schemas.openxmlformats.org/officeDocument/2006/relationships/hyperlink" Target="consultantplus://offline/ref=95620B2AAE68A59A280B201B6AC1CD51D08E820224BB45E1871628DBE8BAC903AD697FEEEDEF7983CF34B13183F3B76FFF2B63670A49549D0A0D553Ee81BM" TargetMode="External"/><Relationship Id="rId292" Type="http://schemas.openxmlformats.org/officeDocument/2006/relationships/hyperlink" Target="consultantplus://offline/ref=95620B2AAE68A59A280B201B6AC1CD51D08E820224BB45E1871628DBE8BAC903AD697FEEEDEF7983CF34B13183F3B76FFF2B63670A49549D0A0D553Ee81BM" TargetMode="External"/><Relationship Id="rId306" Type="http://schemas.openxmlformats.org/officeDocument/2006/relationships/hyperlink" Target="consultantplus://offline/ref=95620B2AAE68A59A280B3E167CAD9A5ED78CD40C21B247B1D8452E8CB7EACF56ED2979BBAEAB7482C73FE560C1ADEE3EBC606E6013555498e115M" TargetMode="External"/><Relationship Id="rId24" Type="http://schemas.openxmlformats.org/officeDocument/2006/relationships/hyperlink" Target="consultantplus://offline/ref=95620B2AAE68A59A280B201B6AC1CD51D08E820227B14FE5811628DBE8BAC903AD697FEEEDEF7983CF34B13182F3B76FFF2B63670A49549D0A0D553Ee81BM" TargetMode="External"/><Relationship Id="rId45" Type="http://schemas.openxmlformats.org/officeDocument/2006/relationships/hyperlink" Target="consultantplus://offline/ref=95620B2AAE68A59A280B3E167CAD9A5ED58DDB0A26BA47B1D8452E8CB7EACF56ED2979BCA6A27FD69E70E43C85FFFD3EBC606C670Fe516M" TargetMode="External"/><Relationship Id="rId66" Type="http://schemas.openxmlformats.org/officeDocument/2006/relationships/hyperlink" Target="consultantplus://offline/ref=95620B2AAE68A59A280B201B6AC1CD51D08E820224BB45E1871628DBE8BAC903AD697FEEEDEF7983CF34B13183F3B76FFF2B63670A49549D0A0D553Ee81BM" TargetMode="External"/><Relationship Id="rId87" Type="http://schemas.openxmlformats.org/officeDocument/2006/relationships/hyperlink" Target="consultantplus://offline/ref=95620B2AAE68A59A280B201B6AC1CD51D08E820227B04EE3871728DBE8BAC903AD697FEEEDEF7983CF34B13085F3B76FFF2B63670A49549D0A0D553Ee81BM" TargetMode="External"/><Relationship Id="rId110" Type="http://schemas.openxmlformats.org/officeDocument/2006/relationships/hyperlink" Target="consultantplus://offline/ref=95620B2AAE68A59A280B3E167CAD9A5ED58DDB0D20B247B1D8452E8CB7EACF56FF2921B7AEAC6A82C82AB33187eF19M" TargetMode="External"/><Relationship Id="rId131" Type="http://schemas.openxmlformats.org/officeDocument/2006/relationships/hyperlink" Target="consultantplus://offline/ref=95620B2AAE68A59A280B3E167CAD9A5ED58DDA0620B547B1D8452E8CB7EACF56FF2921B7AEAC6A82C82AB33187eF19M" TargetMode="External"/><Relationship Id="rId61" Type="http://schemas.openxmlformats.org/officeDocument/2006/relationships/hyperlink" Target="consultantplus://offline/ref=95620B2AAE68A59A280B3E167CAD9A5ED58DDA0620B547B1D8452E8CB7EACF56ED2979BBAEA97480C63FE560C1ADEE3EBC606E6013555498e115M" TargetMode="External"/><Relationship Id="rId82" Type="http://schemas.openxmlformats.org/officeDocument/2006/relationships/hyperlink" Target="consultantplus://offline/ref=95620B2AAE68A59A280B3E167CAD9A5ED58DDA0620B547B1D8452E8CB7EACF56ED2979B8AFAC71899B65F56488F8E420BB7970650D55e515M" TargetMode="External"/><Relationship Id="rId152" Type="http://schemas.openxmlformats.org/officeDocument/2006/relationships/hyperlink" Target="consultantplus://offline/ref=95620B2AAE68A59A280B201B6AC1CD51D08E820224BB45E1871628DBE8BAC903AD697FEEEDEF7983CF34B1338CF3B76FFF2B63670A49549D0A0D553Ee81BM" TargetMode="External"/><Relationship Id="rId173" Type="http://schemas.openxmlformats.org/officeDocument/2006/relationships/hyperlink" Target="consultantplus://offline/ref=95620B2AAE68A59A280B201B6AC1CD51D08E820224BB45E1871628DBE8BAC903AD697FEEEDEF7983CF34B13281F3B76FFF2B63670A49549D0A0D553Ee81BM" TargetMode="External"/><Relationship Id="rId194" Type="http://schemas.openxmlformats.org/officeDocument/2006/relationships/hyperlink" Target="consultantplus://offline/ref=95620B2AAE68A59A280B201B6AC1CD51D08E820224BB45E1871628DBE8BAC903AD697FEEEDEF7983CF34B13183F3B76FFF2B63670A49549D0A0D553Ee81BM" TargetMode="External"/><Relationship Id="rId199" Type="http://schemas.openxmlformats.org/officeDocument/2006/relationships/hyperlink" Target="consultantplus://offline/ref=95620B2AAE68A59A280B201B6AC1CD51D08E820224BB45E1871628DBE8BAC903AD697FEEEDEF7983CF34B13183F3B76FFF2B63670A49549D0A0D553Ee81BM" TargetMode="External"/><Relationship Id="rId203" Type="http://schemas.openxmlformats.org/officeDocument/2006/relationships/hyperlink" Target="consultantplus://offline/ref=95620B2AAE68A59A280B201B6AC1CD51D08E820224BB45E1871628DBE8BAC903AD697FEEEDEF7983CF34B13183F3B76FFF2B63670A49549D0A0D553Ee81BM" TargetMode="External"/><Relationship Id="rId208" Type="http://schemas.openxmlformats.org/officeDocument/2006/relationships/hyperlink" Target="consultantplus://offline/ref=95620B2AAE68A59A280B201B6AC1CD51D08E820224BB45E1871628DBE8BAC903AD697FEEEDEF7983CF34B13183F3B76FFF2B63670A49549D0A0D553Ee81BM" TargetMode="External"/><Relationship Id="rId229" Type="http://schemas.openxmlformats.org/officeDocument/2006/relationships/hyperlink" Target="consultantplus://offline/ref=95620B2AAE68A59A280B201B6AC1CD51D08E820224BB45E1871628DBE8BAC903AD697FEEEDEF7983CF34B13183F3B76FFF2B63670A49549D0A0D553Ee81BM" TargetMode="External"/><Relationship Id="rId19" Type="http://schemas.openxmlformats.org/officeDocument/2006/relationships/hyperlink" Target="consultantplus://offline/ref=95620B2AAE68A59A280B201B6AC1CD51D08E820227B14EE1871728DBE8BAC903AD697FEEEDEF7983CF35B6388DF3B76FFF2B63670A49549D0A0D553Ee81BM" TargetMode="External"/><Relationship Id="rId224" Type="http://schemas.openxmlformats.org/officeDocument/2006/relationships/hyperlink" Target="consultantplus://offline/ref=95620B2AAE68A59A280B201B6AC1CD51D08E820224BB45E1871628DBE8BAC903AD697FEEEDEF7983CF34B13183F3B76FFF2B63670A49549D0A0D553Ee81BM" TargetMode="External"/><Relationship Id="rId240" Type="http://schemas.openxmlformats.org/officeDocument/2006/relationships/hyperlink" Target="consultantplus://offline/ref=95620B2AAE68A59A280B201B6AC1CD51D08E820224BB45E1871628DBE8BAC903AD697FEEEDEF7983CF34B13183F3B76FFF2B63670A49549D0A0D553Ee81BM" TargetMode="External"/><Relationship Id="rId245" Type="http://schemas.openxmlformats.org/officeDocument/2006/relationships/hyperlink" Target="consultantplus://offline/ref=95620B2AAE68A59A280B201B6AC1CD51D08E820224BB45E1871628DBE8BAC903AD697FEEEDEF7983CF34B13183F3B76FFF2B63670A49549D0A0D553Ee81BM" TargetMode="External"/><Relationship Id="rId261" Type="http://schemas.openxmlformats.org/officeDocument/2006/relationships/hyperlink" Target="consultantplus://offline/ref=95620B2AAE68A59A280B201B6AC1CD51D08E820224BB45E1871628DBE8BAC903AD697FEEEDEF7983CF34B13183F3B76FFF2B63670A49549D0A0D553Ee81BM" TargetMode="External"/><Relationship Id="rId266" Type="http://schemas.openxmlformats.org/officeDocument/2006/relationships/hyperlink" Target="consultantplus://offline/ref=95620B2AAE68A59A280B201B6AC1CD51D08E820224BB45E1871628DBE8BAC903AD697FEEEDEF7983CF34B13183F3B76FFF2B63670A49549D0A0D553Ee81BM" TargetMode="External"/><Relationship Id="rId287" Type="http://schemas.openxmlformats.org/officeDocument/2006/relationships/hyperlink" Target="consultantplus://offline/ref=95620B2AAE68A59A280B201B6AC1CD51D08E820224BB45E1871628DBE8BAC903AD697FEEEDEF7983CF34B13183F3B76FFF2B63670A49549D0A0D553Ee81BM" TargetMode="External"/><Relationship Id="rId14" Type="http://schemas.openxmlformats.org/officeDocument/2006/relationships/hyperlink" Target="consultantplus://offline/ref=95620B2AAE68A59A280B201B6AC1CD51D08E820227B14FE5811628DBE8BAC903AD697FEEEDEF7983CF34B13180F3B76FFF2B63670A49549D0A0D553Ee81BM" TargetMode="External"/><Relationship Id="rId30" Type="http://schemas.openxmlformats.org/officeDocument/2006/relationships/hyperlink" Target="consultantplus://offline/ref=95620B2AAE68A59A280B201B6AC1CD51D08E820227B145E5851628DBE8BAC903AD697FEEEDEF7983CF34B1318CF3B76FFF2B63670A49549D0A0D553Ee81BM" TargetMode="External"/><Relationship Id="rId35" Type="http://schemas.openxmlformats.org/officeDocument/2006/relationships/hyperlink" Target="consultantplus://offline/ref=95620B2AAE68A59A280B201B6AC1CD51D08E820224BB45E1871628DBE8BAC903AD697FEEEDEF7983CF34B13085F3B76FFF2B63670A49549D0A0D553Ee81BM" TargetMode="External"/><Relationship Id="rId56" Type="http://schemas.openxmlformats.org/officeDocument/2006/relationships/hyperlink" Target="consultantplus://offline/ref=95620B2AAE68A59A280B201B6AC1CD51D08E820224BB45E1871628DBE8BAC903AD697FEEEDEF7983CF34B13183F3B76FFF2B63670A49549D0A0D553Ee81BM" TargetMode="External"/><Relationship Id="rId77" Type="http://schemas.openxmlformats.org/officeDocument/2006/relationships/hyperlink" Target="consultantplus://offline/ref=95620B2AAE68A59A280B3E167CAD9A5ED58DDA0620B547B1D8452E8CB7EACF56ED2979BBA7AB7D899B65F56488F8E420BB7970650D55e515M" TargetMode="External"/><Relationship Id="rId100" Type="http://schemas.openxmlformats.org/officeDocument/2006/relationships/hyperlink" Target="consultantplus://offline/ref=95620B2AAE68A59A280B201B6AC1CD51D08E820224BB45E1871628DBE8BAC903AD697FEEEDEF7983CF34B13084F3B76FFF2B63670A49549D0A0D553Ee81BM" TargetMode="External"/><Relationship Id="rId105" Type="http://schemas.openxmlformats.org/officeDocument/2006/relationships/hyperlink" Target="consultantplus://offline/ref=95620B2AAE68A59A280B201B6AC1CD51D08E820227B14FE5811628DBE8BAC903AD697FEEEDEF7983CF34B13786F3B76FFF2B63670A49549D0A0D553Ee81BM" TargetMode="External"/><Relationship Id="rId126" Type="http://schemas.openxmlformats.org/officeDocument/2006/relationships/hyperlink" Target="consultantplus://offline/ref=95620B2AAE68A59A280B201B6AC1CD51D08E820224BB45E1871628DBE8BAC903AD697FEEEDEF7983CF34B13082F3B76FFF2B63670A49549D0A0D553Ee81BM" TargetMode="External"/><Relationship Id="rId147" Type="http://schemas.openxmlformats.org/officeDocument/2006/relationships/hyperlink" Target="consultantplus://offline/ref=95620B2AAE68A59A280B201B6AC1CD51D08E820224BB45E1871628DBE8BAC903AD697FEEEDEF7983CF34B13183F3B76FFF2B63670A49549D0A0D553Ee81BM" TargetMode="External"/><Relationship Id="rId168" Type="http://schemas.openxmlformats.org/officeDocument/2006/relationships/hyperlink" Target="consultantplus://offline/ref=95620B2AAE68A59A280B201B6AC1CD51D08E820224BB45E1871628DBE8BAC903AD697FEEEDEF7983CF34B13183F3B76FFF2B63670A49549D0A0D553Ee81BM" TargetMode="External"/><Relationship Id="rId282" Type="http://schemas.openxmlformats.org/officeDocument/2006/relationships/hyperlink" Target="consultantplus://offline/ref=95620B2AAE68A59A280B201B6AC1CD51D08E820227B14FE5811628DBE8BAC903AD697FEEEDEF7983CF34B03682F3B76FFF2B63670A49549D0A0D553Ee81BM" TargetMode="External"/><Relationship Id="rId312" Type="http://schemas.openxmlformats.org/officeDocument/2006/relationships/fontTable" Target="fontTable.xml"/><Relationship Id="rId8" Type="http://schemas.openxmlformats.org/officeDocument/2006/relationships/hyperlink" Target="consultantplus://offline/ref=95620B2AAE68A59A280B201B6AC1CD51D08E820224B145E2821728DBE8BAC903AD697FEEEDEF7983CF34B13180F3B76FFF2B63670A49549D0A0D553Ee81BM" TargetMode="External"/><Relationship Id="rId51" Type="http://schemas.openxmlformats.org/officeDocument/2006/relationships/hyperlink" Target="consultantplus://offline/ref=95620B2AAE68A59A280B201B6AC1CD51D08E820227B14FE5811628DBE8BAC903AD697FEEEDEF7983CF34B1308CF3B76FFF2B63670A49549D0A0D553Ee81BM" TargetMode="External"/><Relationship Id="rId72" Type="http://schemas.openxmlformats.org/officeDocument/2006/relationships/hyperlink" Target="consultantplus://offline/ref=95620B2AAE68A59A280B201B6AC1CD51D08E820227B14FE5811628DBE8BAC903AD697FEEEDEF7983CF34B13283F3B76FFF2B63670A49549D0A0D553Ee81BM" TargetMode="External"/><Relationship Id="rId93" Type="http://schemas.openxmlformats.org/officeDocument/2006/relationships/hyperlink" Target="consultantplus://offline/ref=95620B2AAE68A59A280B201B6AC1CD51D08E820224BB45E1871628DBE8BAC903AD697FEEEDEF7983CF34B13183F3B76FFF2B63670A49549D0A0D553Ee81BM" TargetMode="External"/><Relationship Id="rId98" Type="http://schemas.openxmlformats.org/officeDocument/2006/relationships/hyperlink" Target="consultantplus://offline/ref=95620B2AAE68A59A280B201B6AC1CD51D08E820227B14FE5811628DBE8BAC903AD697FEEEDEF7983CF34B13787F3B76FFF2B63670A49549D0A0D553Ee81BM" TargetMode="External"/><Relationship Id="rId121" Type="http://schemas.openxmlformats.org/officeDocument/2006/relationships/hyperlink" Target="consultantplus://offline/ref=95620B2AAE68A59A280B3E167CAD9A5ED58DDA0620B547B1D8452E8CB7EACF56ED2979BBAEAB7C8ACF3FE560C1ADEE3EBC606E6013555498e115M" TargetMode="External"/><Relationship Id="rId142" Type="http://schemas.openxmlformats.org/officeDocument/2006/relationships/hyperlink" Target="consultantplus://offline/ref=95620B2AAE68A59A280B201B6AC1CD51D08E820224BB45E1871628DBE8BAC903AD697FEEEDEF7983CF34B13183F3B76FFF2B63670A49549D0A0D553Ee81BM" TargetMode="External"/><Relationship Id="rId163" Type="http://schemas.openxmlformats.org/officeDocument/2006/relationships/hyperlink" Target="consultantplus://offline/ref=95620B2AAE68A59A280B201B6AC1CD51D08E820224BB45E1871628DBE8BAC903AD697FEEEDEF7983CF34B13287F3B76FFF2B63670A49549D0A0D553Ee81BM" TargetMode="External"/><Relationship Id="rId184" Type="http://schemas.openxmlformats.org/officeDocument/2006/relationships/hyperlink" Target="consultantplus://offline/ref=95620B2AAE68A59A280B201B6AC1CD51D08E820227B14FE5811628DBE8BAC903AD697FEEEDEF7983CF34B03386F3B76FFF2B63670A49549D0A0D553Ee81BM" TargetMode="External"/><Relationship Id="rId189" Type="http://schemas.openxmlformats.org/officeDocument/2006/relationships/hyperlink" Target="consultantplus://offline/ref=95620B2AAE68A59A280B201B6AC1CD51D08E820224BB45E1871628DBE8BAC903AD697FEEEDEF7983CF34B13183F3B76FFF2B63670A49549D0A0D553Ee81BM" TargetMode="External"/><Relationship Id="rId219" Type="http://schemas.openxmlformats.org/officeDocument/2006/relationships/hyperlink" Target="consultantplus://offline/ref=95620B2AAE68A59A280B201B6AC1CD51D08E820224BB45E1871628DBE8BAC903AD697FEEEDEF7983CF34B13183F3B76FFF2B63670A49549D0A0D553Ee81BM" TargetMode="External"/><Relationship Id="rId3" Type="http://schemas.openxmlformats.org/officeDocument/2006/relationships/webSettings" Target="webSettings.xml"/><Relationship Id="rId214" Type="http://schemas.openxmlformats.org/officeDocument/2006/relationships/hyperlink" Target="consultantplus://offline/ref=95620B2AAE68A59A280B201B6AC1CD51D08E820227B14FE5811628DBE8BAC903AD697FEEEDEF7983CF34B0328CF3B76FFF2B63670A49549D0A0D553Ee81BM" TargetMode="External"/><Relationship Id="rId230" Type="http://schemas.openxmlformats.org/officeDocument/2006/relationships/hyperlink" Target="consultantplus://offline/ref=95620B2AAE68A59A280B201B6AC1CD51D08E820227B14FE5811628DBE8BAC903AD697FEEEDEF7983CF34B03485F3B76FFF2B63670A49549D0A0D553Ee81BM" TargetMode="External"/><Relationship Id="rId235" Type="http://schemas.openxmlformats.org/officeDocument/2006/relationships/hyperlink" Target="consultantplus://offline/ref=95620B2AAE68A59A280B201B6AC1CD51D08E820224BB45E1871628DBE8BAC903AD697FEEEDEF7983CF34B13183F3B76FFF2B63670A49549D0A0D553Ee81BM" TargetMode="External"/><Relationship Id="rId251" Type="http://schemas.openxmlformats.org/officeDocument/2006/relationships/hyperlink" Target="consultantplus://offline/ref=95620B2AAE68A59A280B201B6AC1CD51D08E820224BB45E1871628DBE8BAC903AD697FEEEDEF7983CF34B13582F3B76FFF2B63670A49549D0A0D553Ee81BM" TargetMode="External"/><Relationship Id="rId256" Type="http://schemas.openxmlformats.org/officeDocument/2006/relationships/hyperlink" Target="consultantplus://offline/ref=95620B2AAE68A59A280B201B6AC1CD51D08E820224BB45E1871628DBE8BAC903AD697FEEEDEF7983CF34B13183F3B76FFF2B63670A49549D0A0D553Ee81BM" TargetMode="External"/><Relationship Id="rId277" Type="http://schemas.openxmlformats.org/officeDocument/2006/relationships/hyperlink" Target="consultantplus://offline/ref=95620B2AAE68A59A280B201B6AC1CD51D08E820224BB45E1871628DBE8BAC903AD697FEEEDEF7983CF34B13183F3B76FFF2B63670A49549D0A0D553Ee81BM" TargetMode="External"/><Relationship Id="rId298" Type="http://schemas.openxmlformats.org/officeDocument/2006/relationships/hyperlink" Target="consultantplus://offline/ref=95620B2AAE68A59A280B3E167CAD9A5ED786DC0B25B81ABBD01C228EB0E59053EA3879BAA9B57485D136B133e814M" TargetMode="External"/><Relationship Id="rId25" Type="http://schemas.openxmlformats.org/officeDocument/2006/relationships/hyperlink" Target="consultantplus://offline/ref=95620B2AAE68A59A280B201B6AC1CD51D08E820227B14FE5811628DBE8BAC903AD697FEEEDEF7983CF34B1318DF3B76FFF2B63670A49549D0A0D553Ee81BM" TargetMode="External"/><Relationship Id="rId46" Type="http://schemas.openxmlformats.org/officeDocument/2006/relationships/hyperlink" Target="consultantplus://offline/ref=95620B2AAE68A59A280B3E167CAD9A5ED58DDB0A26BA47B1D8452E8CB7EACF56ED2979BCA7AB7FD69E70E43C85FFFD3EBC606C670Fe516M" TargetMode="External"/><Relationship Id="rId67" Type="http://schemas.openxmlformats.org/officeDocument/2006/relationships/hyperlink" Target="consultantplus://offline/ref=95620B2AAE68A59A280B3E167CAD9A5ED58DDB092CB247B1D8452E8CB7EACF56ED2979BBAEAB748BCA3FE560C1ADEE3EBC606E6013555498e115M" TargetMode="External"/><Relationship Id="rId116" Type="http://schemas.openxmlformats.org/officeDocument/2006/relationships/hyperlink" Target="consultantplus://offline/ref=95620B2AAE68A59A280B201B6AC1CD51D08E820224BB45E1871628DBE8BAC903AD697FEEEDEF7983CF34B13086F3B76FFF2B63670A49549D0A0D553Ee81BM" TargetMode="External"/><Relationship Id="rId137" Type="http://schemas.openxmlformats.org/officeDocument/2006/relationships/hyperlink" Target="consultantplus://offline/ref=95620B2AAE68A59A280B201B6AC1CD51D08E820224BB45E1871628DBE8BAC903AD697FEEEDEF7983CF34B13380F3B76FFF2B63670A49549D0A0D553Ee81BM" TargetMode="External"/><Relationship Id="rId158" Type="http://schemas.openxmlformats.org/officeDocument/2006/relationships/hyperlink" Target="consultantplus://offline/ref=95620B2AAE68A59A280B201B6AC1CD51D08E820224BB45E1871628DBE8BAC903AD697FEEEDEF7983CF34B13183F3B76FFF2B63670A49549D0A0D553Ee81BM" TargetMode="External"/><Relationship Id="rId272" Type="http://schemas.openxmlformats.org/officeDocument/2006/relationships/hyperlink" Target="consultantplus://offline/ref=95620B2AAE68A59A280B201B6AC1CD51D08E820224BB45E1871628DBE8BAC903AD697FEEEDEF7983CF34B13183F3B76FFF2B63670A49549D0A0D553Ee81BM" TargetMode="External"/><Relationship Id="rId293" Type="http://schemas.openxmlformats.org/officeDocument/2006/relationships/hyperlink" Target="consultantplus://offline/ref=95620B2AAE68A59A280B201B6AC1CD51D08E820224BB45E1871628DBE8BAC903AD697FEEEDEF7983CF34B13183F3B76FFF2B63670A49549D0A0D553Ee81BM" TargetMode="External"/><Relationship Id="rId302" Type="http://schemas.openxmlformats.org/officeDocument/2006/relationships/hyperlink" Target="consultantplus://offline/ref=95620B2AAE68A59A280B201B6AC1CD51D08E820227B14FE5811628DBE8BAC903AD697FEEEDEF7983CF34B33081F3B76FFF2B63670A49549D0A0D553Ee81BM" TargetMode="External"/><Relationship Id="rId307" Type="http://schemas.openxmlformats.org/officeDocument/2006/relationships/hyperlink" Target="consultantplus://offline/ref=95620B2AAE68A59A280B201B6AC1CD51D08E820227B14FE5811628DBE8BAC903AD697FEEEDEF7983CF34B33381F3B76FFF2B63670A49549D0A0D553Ee81BM" TargetMode="External"/><Relationship Id="rId20" Type="http://schemas.openxmlformats.org/officeDocument/2006/relationships/hyperlink" Target="consultantplus://offline/ref=95620B2AAE68A59A280B201B6AC1CD51D08E820224BB45E1871628DBE8BAC903AD697FEEEDEF7983CF34B13786F3B76FFF2B63670A49549D0A0D553Ee81BM" TargetMode="External"/><Relationship Id="rId41" Type="http://schemas.openxmlformats.org/officeDocument/2006/relationships/hyperlink" Target="consultantplus://offline/ref=95620B2AAE68A59A280B201B6AC1CD51D08E820224BB45E1871628DBE8BAC903AD697FEEEDEF7983CF34B13085F3B76FFF2B63670A49549D0A0D553Ee81BM" TargetMode="External"/><Relationship Id="rId62" Type="http://schemas.openxmlformats.org/officeDocument/2006/relationships/hyperlink" Target="consultantplus://offline/ref=95620B2AAE68A59A280B201B6AC1CD51D08E820227B14FE5811628DBE8BAC903AD697FEEEDEF7983CF34B1338CF3B76FFF2B63670A49549D0A0D553Ee81BM" TargetMode="External"/><Relationship Id="rId83" Type="http://schemas.openxmlformats.org/officeDocument/2006/relationships/hyperlink" Target="consultantplus://offline/ref=95620B2AAE68A59A280B3E167CAD9A5ED58DDA0620B547B1D8452E8CB7EACF56ED2979BBAEAB708AC83FE560C1ADEE3EBC606E6013555498e115M" TargetMode="External"/><Relationship Id="rId88" Type="http://schemas.openxmlformats.org/officeDocument/2006/relationships/hyperlink" Target="consultantplus://offline/ref=95620B2AAE68A59A280B201B6AC1CD51D08E820227B14FE5811628DBE8BAC903AD697FEEEDEF7983CF34B13581F3B76FFF2B63670A49549D0A0D553Ee81BM" TargetMode="External"/><Relationship Id="rId111" Type="http://schemas.openxmlformats.org/officeDocument/2006/relationships/hyperlink" Target="consultantplus://offline/ref=95620B2AAE68A59A280B3E167CAD9A5ED58DDA0620B547B1D8452E8CB7EACF56ED2979B8AAAA7C899B65F56488F8E420BB7970650D55e515M" TargetMode="External"/><Relationship Id="rId132" Type="http://schemas.openxmlformats.org/officeDocument/2006/relationships/hyperlink" Target="consultantplus://offline/ref=95620B2AAE68A59A280B201B6AC1CD51D08E820227B14FE5811628DBE8BAC903AD697FEEEDEF7983CF34B13782F3B76FFF2B63670A49549D0A0D553Ee81BM" TargetMode="External"/><Relationship Id="rId153" Type="http://schemas.openxmlformats.org/officeDocument/2006/relationships/hyperlink" Target="consultantplus://offline/ref=95620B2AAE68A59A280B201B6AC1CD51D08E820224BB45E1871628DBE8BAC903AD697FEEEDEF7983CF34B13183F3B76FFF2B63670A49549D0A0D553Ee81BM" TargetMode="External"/><Relationship Id="rId174" Type="http://schemas.openxmlformats.org/officeDocument/2006/relationships/hyperlink" Target="consultantplus://offline/ref=95620B2AAE68A59A280B201B6AC1CD51D08E820224BB45E1871628DBE8BAC903AD697FEEEDEF7983CF34B13183F3B76FFF2B63670A49549D0A0D553Ee81BM" TargetMode="External"/><Relationship Id="rId179" Type="http://schemas.openxmlformats.org/officeDocument/2006/relationships/hyperlink" Target="consultantplus://offline/ref=95620B2AAE68A59A280B201B6AC1CD51D08E820224BB45E1871628DBE8BAC903AD697FEEEDEF7983CF34B13183F3B76FFF2B63670A49549D0A0D553Ee81BM" TargetMode="External"/><Relationship Id="rId195" Type="http://schemas.openxmlformats.org/officeDocument/2006/relationships/hyperlink" Target="consultantplus://offline/ref=95620B2AAE68A59A280B201B6AC1CD51D08E820224BB45E1871628DBE8BAC903AD697FEEEDEF7983CF34B13183F3B76FFF2B63670A49549D0A0D553Ee81BM" TargetMode="External"/><Relationship Id="rId209" Type="http://schemas.openxmlformats.org/officeDocument/2006/relationships/hyperlink" Target="consultantplus://offline/ref=95620B2AAE68A59A280B201B6AC1CD51D08E820224BB45E1871628DBE8BAC903AD697FEEEDEF7983CF34B13183F3B76FFF2B63670A49549D0A0D553Ee81BM" TargetMode="External"/><Relationship Id="rId190" Type="http://schemas.openxmlformats.org/officeDocument/2006/relationships/hyperlink" Target="consultantplus://offline/ref=95620B2AAE68A59A280B201B6AC1CD51D08E820224BB45E1871628DBE8BAC903AD697FEEEDEF7983CF34B13183F3B76FFF2B63670A49549D0A0D553Ee81BM" TargetMode="External"/><Relationship Id="rId204" Type="http://schemas.openxmlformats.org/officeDocument/2006/relationships/hyperlink" Target="consultantplus://offline/ref=95620B2AAE68A59A280B201B6AC1CD51D08E820224BB45E1871628DBE8BAC903AD697FEEEDEF7983CF34B13183F3B76FFF2B63670A49549D0A0D553Ee81BM" TargetMode="External"/><Relationship Id="rId220" Type="http://schemas.openxmlformats.org/officeDocument/2006/relationships/hyperlink" Target="consultantplus://offline/ref=95620B2AAE68A59A280B201B6AC1CD51D08E820224BB45E1871628DBE8BAC903AD697FEEEDEF7983CF34B13183F3B76FFF2B63670A49549D0A0D553Ee81BM" TargetMode="External"/><Relationship Id="rId225" Type="http://schemas.openxmlformats.org/officeDocument/2006/relationships/hyperlink" Target="consultantplus://offline/ref=95620B2AAE68A59A280B201B6AC1CD51D08E820224BB45E1871628DBE8BAC903AD697FEEEDEF7983CF34B13183F3B76FFF2B63670A49549D0A0D553Ee81BM" TargetMode="External"/><Relationship Id="rId241" Type="http://schemas.openxmlformats.org/officeDocument/2006/relationships/hyperlink" Target="consultantplus://offline/ref=95620B2AAE68A59A280B201B6AC1CD51D08E820224BB45E1871628DBE8BAC903AD697FEEEDEF7983CF34B13183F3B76FFF2B63670A49549D0A0D553Ee81BM" TargetMode="External"/><Relationship Id="rId246" Type="http://schemas.openxmlformats.org/officeDocument/2006/relationships/hyperlink" Target="consultantplus://offline/ref=95620B2AAE68A59A280B201B6AC1CD51D08E820224BB45E1871628DBE8BAC903AD697FEEEDEF7983CF34B13183F3B76FFF2B63670A49549D0A0D553Ee81BM" TargetMode="External"/><Relationship Id="rId267" Type="http://schemas.openxmlformats.org/officeDocument/2006/relationships/hyperlink" Target="consultantplus://offline/ref=95620B2AAE68A59A280B201B6AC1CD51D08E820227B14FE5811628DBE8BAC903AD697FEEEDEF7983CF34B03781F3B76FFF2B63670A49549D0A0D553Ee81BM" TargetMode="External"/><Relationship Id="rId288" Type="http://schemas.openxmlformats.org/officeDocument/2006/relationships/hyperlink" Target="consultantplus://offline/ref=95620B2AAE68A59A280B201B6AC1CD51D08E820224BB45E1871628DBE8BAC903AD697FEEEDEF7983CF34B13183F3B76FFF2B63670A49549D0A0D553Ee81BM" TargetMode="External"/><Relationship Id="rId15" Type="http://schemas.openxmlformats.org/officeDocument/2006/relationships/hyperlink" Target="consultantplus://offline/ref=95620B2AAE68A59A280B201B6AC1CD51D08E820224B24DE08C1328DBE8BAC903AD697FEEEDEF7983CF34B13180F3B76FFF2B63670A49549D0A0D553Ee81BM" TargetMode="External"/><Relationship Id="rId36" Type="http://schemas.openxmlformats.org/officeDocument/2006/relationships/hyperlink" Target="consultantplus://offline/ref=95620B2AAE68A59A280B201B6AC1CD51D08E820227B14FE5811628DBE8BAC903AD697FEEEDEF7983CF34B13087F3B76FFF2B63670A49549D0A0D553Ee81BM" TargetMode="External"/><Relationship Id="rId57" Type="http://schemas.openxmlformats.org/officeDocument/2006/relationships/hyperlink" Target="consultantplus://offline/ref=95620B2AAE68A59A280B3E167CAD9A5ED58DDA0620B547B1D8452E8CB7EACF56ED2979BBAEAB7280C73FE560C1ADEE3EBC606E6013555498e115M" TargetMode="External"/><Relationship Id="rId106" Type="http://schemas.openxmlformats.org/officeDocument/2006/relationships/hyperlink" Target="consultantplus://offline/ref=95620B2AAE68A59A280B201B6AC1CD51D08E820227B14FE5811628DBE8BAC903AD697FEEEDEF7983CF34B13780F3B76FFF2B63670A49549D0A0D553Ee81BM" TargetMode="External"/><Relationship Id="rId127" Type="http://schemas.openxmlformats.org/officeDocument/2006/relationships/hyperlink" Target="consultantplus://offline/ref=95620B2AAE68A59A280B3E167CAD9A5ED58DDA0620B547B1D8452E8CB7EACF56FF2921B7AEAC6A82C82AB33187eF19M" TargetMode="External"/><Relationship Id="rId262" Type="http://schemas.openxmlformats.org/officeDocument/2006/relationships/hyperlink" Target="consultantplus://offline/ref=95620B2AAE68A59A280B201B6AC1CD51D08E820224BB45E1871628DBE8BAC903AD697FEEEDEF7983CF34B13183F3B76FFF2B63670A49549D0A0D553Ee81BM" TargetMode="External"/><Relationship Id="rId283" Type="http://schemas.openxmlformats.org/officeDocument/2006/relationships/hyperlink" Target="consultantplus://offline/ref=95620B2AAE68A59A280B201B6AC1CD51D08E820227B14FE5811628DBE8BAC903AD697FEEEDEF7983CF34B03986F3B76FFF2B63670A49549D0A0D553Ee81BM" TargetMode="External"/><Relationship Id="rId313" Type="http://schemas.openxmlformats.org/officeDocument/2006/relationships/theme" Target="theme/theme1.xml"/><Relationship Id="rId10" Type="http://schemas.openxmlformats.org/officeDocument/2006/relationships/hyperlink" Target="consultantplus://offline/ref=95620B2AAE68A59A280B201B6AC1CD51D08E820224B048E28C1728DBE8BAC903AD697FEEEDEF7983CF34B13180F3B76FFF2B63670A49549D0A0D553Ee81BM" TargetMode="External"/><Relationship Id="rId31" Type="http://schemas.openxmlformats.org/officeDocument/2006/relationships/hyperlink" Target="consultantplus://offline/ref=95620B2AAE68A59A280B201B6AC1CD51D08E820227B14FE5811628DBE8BAC903AD697FEEEDEF7983CF34B13085F3B76FFF2B63670A49549D0A0D553Ee81BM" TargetMode="External"/><Relationship Id="rId52" Type="http://schemas.openxmlformats.org/officeDocument/2006/relationships/hyperlink" Target="consultantplus://offline/ref=95620B2AAE68A59A280B3E167CAD9A5ED58DDA0620B547B1D8452E8CB7EACF56ED2979BBAEAB7283CA3FE560C1ADEE3EBC606E6013555498e115M" TargetMode="External"/><Relationship Id="rId73" Type="http://schemas.openxmlformats.org/officeDocument/2006/relationships/hyperlink" Target="consultantplus://offline/ref=95620B2AAE68A59A280B201B6AC1CD51D08E820227B14FE5811628DBE8BAC903AD697FEEEDEF7983CF34B13282F3B76FFF2B63670A49549D0A0D553Ee81BM" TargetMode="External"/><Relationship Id="rId78" Type="http://schemas.openxmlformats.org/officeDocument/2006/relationships/hyperlink" Target="consultantplus://offline/ref=95620B2AAE68A59A280B201B6AC1CD51D08E820227B14FE5811628DBE8BAC903AD697FEEEDEF7983CF34B13584F3B76FFF2B63670A49549D0A0D553Ee81BM" TargetMode="External"/><Relationship Id="rId94" Type="http://schemas.openxmlformats.org/officeDocument/2006/relationships/hyperlink" Target="consultantplus://offline/ref=95620B2AAE68A59A280B201B6AC1CD51D08E820224BB45E1871628DBE8BAC903AD697FEEEDEF7983CF34B13183F3B76FFF2B63670A49549D0A0D553Ee81BM" TargetMode="External"/><Relationship Id="rId99" Type="http://schemas.openxmlformats.org/officeDocument/2006/relationships/hyperlink" Target="consultantplus://offline/ref=95620B2AAE68A59A280B201B6AC1CD51D08E820224BB45E1871628DBE8BAC903AD697FEEEDEF7983CF34B13183F3B76FFF2B63670A49549D0A0D553Ee81BM" TargetMode="External"/><Relationship Id="rId101" Type="http://schemas.openxmlformats.org/officeDocument/2006/relationships/hyperlink" Target="consultantplus://offline/ref=95620B2AAE68A59A280B201B6AC1CD51D08E820227B14FE5811628DBE8BAC903AD697FEEEDEF7983CF34B13786F3B76FFF2B63670A49549D0A0D553Ee81BM" TargetMode="External"/><Relationship Id="rId122" Type="http://schemas.openxmlformats.org/officeDocument/2006/relationships/hyperlink" Target="consultantplus://offline/ref=95620B2AAE68A59A280B3E167CAD9A5ED58DDA0620B547B1D8452E8CB7EACF56ED2979BBAEAB7C84CD3FE560C1ADEE3EBC606E6013555498e115M" TargetMode="External"/><Relationship Id="rId143" Type="http://schemas.openxmlformats.org/officeDocument/2006/relationships/hyperlink" Target="consultantplus://offline/ref=95620B2AAE68A59A280B201B6AC1CD51D08E820224BB45E1871628DBE8BAC903AD697FEEEDEF7983CF34B13183F3B76FFF2B63670A49549D0A0D553Ee81BM" TargetMode="External"/><Relationship Id="rId148" Type="http://schemas.openxmlformats.org/officeDocument/2006/relationships/hyperlink" Target="consultantplus://offline/ref=95620B2AAE68A59A280B201B6AC1CD51D08E820224BB45E1871628DBE8BAC903AD697FEEEDEF7983CF34B13183F3B76FFF2B63670A49549D0A0D553Ee81BM" TargetMode="External"/><Relationship Id="rId164" Type="http://schemas.openxmlformats.org/officeDocument/2006/relationships/hyperlink" Target="consultantplus://offline/ref=95620B2AAE68A59A280B201B6AC1CD51D08E820224BB45E1871628DBE8BAC903AD697FEEEDEF7983CF34B13183F3B76FFF2B63670A49549D0A0D553Ee81BM" TargetMode="External"/><Relationship Id="rId169" Type="http://schemas.openxmlformats.org/officeDocument/2006/relationships/hyperlink" Target="consultantplus://offline/ref=95620B2AAE68A59A280B201B6AC1CD51D08E820224BB45E1871628DBE8BAC903AD697FEEEDEF7983CF34B13183F3B76FFF2B63670A49549D0A0D553Ee81BM" TargetMode="External"/><Relationship Id="rId185" Type="http://schemas.openxmlformats.org/officeDocument/2006/relationships/hyperlink" Target="consultantplus://offline/ref=95620B2AAE68A59A280B201B6AC1CD51D08E820227B14FE5811628DBE8BAC903AD697FEEEDEF7983CF34B03184F3B76FFF2B63670A49549D0A0D553Ee81B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95620B2AAE68A59A280B201B6AC1CD51D08E820224B04DE0831428DBE8BAC903AD697FEEEDEF7983CF34B13180F3B76FFF2B63670A49549D0A0D553Ee81BM" TargetMode="External"/><Relationship Id="rId180" Type="http://schemas.openxmlformats.org/officeDocument/2006/relationships/hyperlink" Target="consultantplus://offline/ref=95620B2AAE68A59A280B201B6AC1CD51D08E820224BB45E1871628DBE8BAC903AD697FEEEDEF7983CF34B13183F3B76FFF2B63670A49549D0A0D553Ee81BM" TargetMode="External"/><Relationship Id="rId210" Type="http://schemas.openxmlformats.org/officeDocument/2006/relationships/hyperlink" Target="consultantplus://offline/ref=95620B2AAE68A59A280B201B6AC1CD51D08E820224BB45E1871628DBE8BAC903AD697FEEEDEF7983CF34B13183F3B76FFF2B63670A49549D0A0D553Ee81BM" TargetMode="External"/><Relationship Id="rId215" Type="http://schemas.openxmlformats.org/officeDocument/2006/relationships/hyperlink" Target="consultantplus://offline/ref=95620B2AAE68A59A280B201B6AC1CD51D08E820224BB45E1871628DBE8BAC903AD697FEEEDEF7983CF34B13183F3B76FFF2B63670A49549D0A0D553Ee81BM" TargetMode="External"/><Relationship Id="rId236" Type="http://schemas.openxmlformats.org/officeDocument/2006/relationships/hyperlink" Target="consultantplus://offline/ref=95620B2AAE68A59A280B201B6AC1CD51D08E820224BB45E1871628DBE8BAC903AD697FEEEDEF7983CF34B13183F3B76FFF2B63670A49549D0A0D553Ee81BM" TargetMode="External"/><Relationship Id="rId257" Type="http://schemas.openxmlformats.org/officeDocument/2006/relationships/hyperlink" Target="consultantplus://offline/ref=95620B2AAE68A59A280B201B6AC1CD51D08E820224BB45E1871628DBE8BAC903AD697FEEEDEF7983CF34B13183F3B76FFF2B63670A49549D0A0D553Ee81BM" TargetMode="External"/><Relationship Id="rId278" Type="http://schemas.openxmlformats.org/officeDocument/2006/relationships/hyperlink" Target="consultantplus://offline/ref=95620B2AAE68A59A280B201B6AC1CD51D08E820224BB45E1871628DBE8BAC903AD697FEEEDEF7983CF34B13183F3B76FFF2B63670A49549D0A0D553Ee81BM" TargetMode="External"/><Relationship Id="rId26" Type="http://schemas.openxmlformats.org/officeDocument/2006/relationships/hyperlink" Target="consultantplus://offline/ref=95620B2AAE68A59A280B201B6AC1CD51D08E820227B14FE5811628DBE8BAC903AD697FEEEDEF7983CF34B1318CF3B76FFF2B63670A49549D0A0D553Ee81BM" TargetMode="External"/><Relationship Id="rId231" Type="http://schemas.openxmlformats.org/officeDocument/2006/relationships/hyperlink" Target="consultantplus://offline/ref=95620B2AAE68A59A280B201B6AC1CD51D08E820224BB45E1871628DBE8BAC903AD697FEEEDEF7983CF34B13183F3B76FFF2B63670A49549D0A0D553Ee81BM" TargetMode="External"/><Relationship Id="rId252" Type="http://schemas.openxmlformats.org/officeDocument/2006/relationships/hyperlink" Target="consultantplus://offline/ref=95620B2AAE68A59A280B201B6AC1CD51D08E820224BB45E1871628DBE8BAC903AD697FEEEDEF7983CF34B13183F3B76FFF2B63670A49549D0A0D553Ee81BM" TargetMode="External"/><Relationship Id="rId273" Type="http://schemas.openxmlformats.org/officeDocument/2006/relationships/hyperlink" Target="consultantplus://offline/ref=95620B2AAE68A59A280B201B6AC1CD51D08E820224BB45E1871628DBE8BAC903AD697FEEEDEF7983CF34B13183F3B76FFF2B63670A49549D0A0D553Ee81BM" TargetMode="External"/><Relationship Id="rId294" Type="http://schemas.openxmlformats.org/officeDocument/2006/relationships/hyperlink" Target="consultantplus://offline/ref=95620B2AAE68A59A280B201B6AC1CD51D08E820224BB45E1871628DBE8BAC903AD697FEEEDEF7983CF34B13183F3B76FFF2B63670A49549D0A0D553Ee81BM" TargetMode="External"/><Relationship Id="rId308" Type="http://schemas.openxmlformats.org/officeDocument/2006/relationships/hyperlink" Target="consultantplus://offline/ref=95620B2AAE68A59A280B3E167CAD9A5ED783DF0A21B047B1D8452E8CB7EACF56ED2979BBAEAB7483CB3FE560C1ADEE3EBC606E6013555498e115M" TargetMode="External"/><Relationship Id="rId47" Type="http://schemas.openxmlformats.org/officeDocument/2006/relationships/hyperlink" Target="consultantplus://offline/ref=95620B2AAE68A59A280B3E167CAD9A5ED58DDB0A26BA47B1D8452E8CB7EACF56ED2979BDAEA97FD69E70E43C85FFFD3EBC606C670Fe516M" TargetMode="External"/><Relationship Id="rId68" Type="http://schemas.openxmlformats.org/officeDocument/2006/relationships/hyperlink" Target="consultantplus://offline/ref=396732C9386E18B93C37694EBBB87992EB58635C3A634CC3122C6904B55D7D2ECFD22596E30480A237FE7CD0ED74185B6F1ECEB525FEV5a4K" TargetMode="External"/><Relationship Id="rId89" Type="http://schemas.openxmlformats.org/officeDocument/2006/relationships/hyperlink" Target="consultantplus://offline/ref=95620B2AAE68A59A280B201B6AC1CD51D08E820227B14FE5811628DBE8BAC903AD697FEEEDEF7983CF34B13583F3B76FFF2B63670A49549D0A0D553Ee81BM" TargetMode="External"/><Relationship Id="rId112" Type="http://schemas.openxmlformats.org/officeDocument/2006/relationships/hyperlink" Target="consultantplus://offline/ref=95620B2AAE68A59A280B3E167CAD9A5ED58DDA0620B547B1D8452E8CB7EACF56ED2979BBAEAB7381C73FE560C1ADEE3EBC606E6013555498e115M" TargetMode="External"/><Relationship Id="rId133" Type="http://schemas.openxmlformats.org/officeDocument/2006/relationships/hyperlink" Target="consultantplus://offline/ref=95620B2AAE68A59A280B201B6AC1CD51D08E820227B14FE5811628DBE8BAC903AD697FEEEDEF7983CF34B1378CF3B76FFF2B63670A49549D0A0D553Ee81BM" TargetMode="External"/><Relationship Id="rId154" Type="http://schemas.openxmlformats.org/officeDocument/2006/relationships/hyperlink" Target="consultantplus://offline/ref=95620B2AAE68A59A280B201B6AC1CD51D08E820224BB45E1871628DBE8BAC903AD697FEEEDEF7983CF34B13183F3B76FFF2B63670A49549D0A0D553Ee81BM" TargetMode="External"/><Relationship Id="rId175" Type="http://schemas.openxmlformats.org/officeDocument/2006/relationships/hyperlink" Target="consultantplus://offline/ref=95620B2AAE68A59A280B201B6AC1CD51D08E820227B14FE5811628DBE8BAC903AD697FEEEDEF7983CF34B13684F3B76FFF2B63670A49549D0A0D553Ee81BM" TargetMode="External"/><Relationship Id="rId196" Type="http://schemas.openxmlformats.org/officeDocument/2006/relationships/hyperlink" Target="consultantplus://offline/ref=95620B2AAE68A59A280B201B6AC1CD51D08E820224BB45E1871628DBE8BAC903AD697FEEEDEF7983CF34B13183F3B76FFF2B63670A49549D0A0D553Ee81BM" TargetMode="External"/><Relationship Id="rId200" Type="http://schemas.openxmlformats.org/officeDocument/2006/relationships/hyperlink" Target="consultantplus://offline/ref=95620B2AAE68A59A280B201B6AC1CD51D08E820224BB45E1871628DBE8BAC903AD697FEEEDEF7983CF34B13183F3B76FFF2B63670A49549D0A0D553Ee81BM" TargetMode="External"/><Relationship Id="rId16" Type="http://schemas.openxmlformats.org/officeDocument/2006/relationships/hyperlink" Target="consultantplus://offline/ref=95620B2AAE68A59A280B201B6AC1CD51D08E820224B24EE5851528DBE8BAC903AD697FEEEDEF7983CF34B13180F3B76FFF2B63670A49549D0A0D553Ee81BM" TargetMode="External"/><Relationship Id="rId221" Type="http://schemas.openxmlformats.org/officeDocument/2006/relationships/hyperlink" Target="consultantplus://offline/ref=95620B2AAE68A59A280B201B6AC1CD51D08E820224BB45E1871628DBE8BAC903AD697FEEEDEF7983CF34B13183F3B76FFF2B63670A49549D0A0D553Ee81BM" TargetMode="External"/><Relationship Id="rId242" Type="http://schemas.openxmlformats.org/officeDocument/2006/relationships/hyperlink" Target="consultantplus://offline/ref=95620B2AAE68A59A280B201B6AC1CD51D08E820224BB45E1871628DBE8BAC903AD697FEEEDEF7983CF34B13183F3B76FFF2B63670A49549D0A0D553Ee81BM" TargetMode="External"/><Relationship Id="rId263" Type="http://schemas.openxmlformats.org/officeDocument/2006/relationships/hyperlink" Target="consultantplus://offline/ref=95620B2AAE68A59A280B3E167CAD9A5ED58DDA0620B547B1D8452E8CB7EACF56ED2979BBAEAB718AC83FE560C1ADEE3EBC606E6013555498e115M" TargetMode="External"/><Relationship Id="rId284" Type="http://schemas.openxmlformats.org/officeDocument/2006/relationships/hyperlink" Target="consultantplus://offline/ref=95620B2AAE68A59A280B201B6AC1CD51D08E820227B14FE5811628DBE8BAC903AD697FEEEDEF7983CF34B03982F3B76FFF2B63670A49549D0A0D553Ee81BM" TargetMode="External"/><Relationship Id="rId37" Type="http://schemas.openxmlformats.org/officeDocument/2006/relationships/hyperlink" Target="consultantplus://offline/ref=95620B2AAE68A59A280B201B6AC1CD51D08E820224BB45E1871628DBE8BAC903AD697FEEEDEF7983CF34B13183F3B76FFF2B63670A49549D0A0D553Ee81BM" TargetMode="External"/><Relationship Id="rId58" Type="http://schemas.openxmlformats.org/officeDocument/2006/relationships/hyperlink" Target="consultantplus://offline/ref=95620B2AAE68A59A280B201B6AC1CD51D08E820224BB45E1871628DBE8BAC903AD697FEEEDEF7983CF34B13183F3B76FFF2B63670A49549D0A0D553Ee81BM" TargetMode="External"/><Relationship Id="rId79" Type="http://schemas.openxmlformats.org/officeDocument/2006/relationships/hyperlink" Target="consultantplus://offline/ref=95620B2AAE68A59A280B201B6AC1CD51D08E820227B14FE5811628DBE8BAC903AD697FEEEDEF7983CF34B13587F3B76FFF2B63670A49549D0A0D553Ee81BM" TargetMode="External"/><Relationship Id="rId102" Type="http://schemas.openxmlformats.org/officeDocument/2006/relationships/hyperlink" Target="consultantplus://offline/ref=95620B2AAE68A59A280B201B6AC1CD51D08E820227B14FE5811628DBE8BAC903AD697FEEEDEF7983CF34B13786F3B76FFF2B63670A49549D0A0D553Ee81BM" TargetMode="External"/><Relationship Id="rId123" Type="http://schemas.openxmlformats.org/officeDocument/2006/relationships/hyperlink" Target="consultantplus://offline/ref=95620B2AAE68A59A280B3E167CAD9A5ED58DDA0620B547B1D8452E8CB7EACF56ED2979BBAEAB7C85CE3FE560C1ADEE3EBC606E6013555498e115M" TargetMode="External"/><Relationship Id="rId144" Type="http://schemas.openxmlformats.org/officeDocument/2006/relationships/hyperlink" Target="consultantplus://offline/ref=95620B2AAE68A59A280B201B6AC1CD51D08E820224BB45E1871628DBE8BAC903AD697FEEEDEF7983CF34B13183F3B76FFF2B63670A49549D0A0D553Ee81BM" TargetMode="External"/><Relationship Id="rId90" Type="http://schemas.openxmlformats.org/officeDocument/2006/relationships/hyperlink" Target="consultantplus://offline/ref=95620B2AAE68A59A280B201B6AC1CD51D08E820224BB45E1871628DBE8BAC903AD697FEEEDEF7983CF34B13183F3B76FFF2B63670A49549D0A0D553Ee81BM" TargetMode="External"/><Relationship Id="rId165" Type="http://schemas.openxmlformats.org/officeDocument/2006/relationships/hyperlink" Target="consultantplus://offline/ref=95620B2AAE68A59A280B201B6AC1CD51D08E820224BB45E1871628DBE8BAC903AD697FEEEDEF7983CF34B13183F3B76FFF2B63670A49549D0A0D553Ee81BM" TargetMode="External"/><Relationship Id="rId186" Type="http://schemas.openxmlformats.org/officeDocument/2006/relationships/hyperlink" Target="consultantplus://offline/ref=95620B2AAE68A59A280B201B6AC1CD51D08E820224BB45E1871628DBE8BAC903AD697FEEEDEF7983CF34B13183F3B76FFF2B63670A49549D0A0D553Ee81BM" TargetMode="External"/><Relationship Id="rId211" Type="http://schemas.openxmlformats.org/officeDocument/2006/relationships/hyperlink" Target="consultantplus://offline/ref=95620B2AAE68A59A280B201B6AC1CD51D08E820224BB45E1871628DBE8BAC903AD697FEEEDEF7983CF34B13183F3B76FFF2B63670A49549D0A0D553Ee81BM" TargetMode="External"/><Relationship Id="rId232" Type="http://schemas.openxmlformats.org/officeDocument/2006/relationships/hyperlink" Target="consultantplus://offline/ref=95620B2AAE68A59A280B201B6AC1CD51D08E820224BB45E1871628DBE8BAC903AD697FEEEDEF7983CF34B13183F3B76FFF2B63670A49549D0A0D553Ee81BM" TargetMode="External"/><Relationship Id="rId253" Type="http://schemas.openxmlformats.org/officeDocument/2006/relationships/hyperlink" Target="consultantplus://offline/ref=95620B2AAE68A59A280B201B6AC1CD51D08E820224BB45E1871628DBE8BAC903AD697FEEEDEF7983CF34B13183F3B76FFF2B63670A49549D0A0D553Ee81BM" TargetMode="External"/><Relationship Id="rId274" Type="http://schemas.openxmlformats.org/officeDocument/2006/relationships/hyperlink" Target="consultantplus://offline/ref=95620B2AAE68A59A280B201B6AC1CD51D08E820224BB45E1871628DBE8BAC903AD697FEEEDEF7983CF34B13183F3B76FFF2B63670A49549D0A0D553Ee81BM" TargetMode="External"/><Relationship Id="rId295" Type="http://schemas.openxmlformats.org/officeDocument/2006/relationships/hyperlink" Target="consultantplus://offline/ref=95620B2AAE68A59A280B201B6AC1CD51D08E820227B14FE5811628DBE8BAC903AD697FEEEDEF7983CF34B33186F3B76FFF2B63670A49549D0A0D553Ee81BM" TargetMode="External"/><Relationship Id="rId309" Type="http://schemas.openxmlformats.org/officeDocument/2006/relationships/hyperlink" Target="consultantplus://offline/ref=95620B2AAE68A59A280B3E167CAD9A5ED783DF0A21B047B1D8452E8CB7EACF56ED2979BBAEAB7483CB3FE560C1ADEE3EBC606E6013555498e115M" TargetMode="External"/><Relationship Id="rId27" Type="http://schemas.openxmlformats.org/officeDocument/2006/relationships/hyperlink" Target="consultantplus://offline/ref=95620B2AAE68A59A280B3E167CAD9A5ED58DDA0620B547B1D8452E8CB7EACF56FF2921B7AEAC6A82C82AB33187eF19M" TargetMode="External"/><Relationship Id="rId48" Type="http://schemas.openxmlformats.org/officeDocument/2006/relationships/hyperlink" Target="consultantplus://offline/ref=95620B2AAE68A59A280B3E167CAD9A5ED58DDB0E27B547B1D8452E8CB7EACF56FF2921B7AEAC6A82C82AB33187eF19M" TargetMode="External"/><Relationship Id="rId69" Type="http://schemas.openxmlformats.org/officeDocument/2006/relationships/hyperlink" Target="consultantplus://offline/ref=95620B2AAE68A59A280B201B6AC1CD51D08E820224BB45E1871628DBE8BAC903AD697FEEEDEF7983CF34B13183F3B76FFF2B63670A49549D0A0D553Ee81BM" TargetMode="External"/><Relationship Id="rId113" Type="http://schemas.openxmlformats.org/officeDocument/2006/relationships/hyperlink" Target="consultantplus://offline/ref=95620B2AAE68A59A280B3E167CAD9A5ED58DDA0620B547B1D8452E8CB7EACF56ED2979B8AAAA7C899B65F56488F8E420BB7970650D55e515M" TargetMode="External"/><Relationship Id="rId134" Type="http://schemas.openxmlformats.org/officeDocument/2006/relationships/hyperlink" Target="consultantplus://offline/ref=95620B2AAE68A59A280B201B6AC1CD51D08E820224BB45E1871628DBE8BAC903AD697FEEEDEF7983CF34B13183F3B76FFF2B63670A49549D0A0D553Ee81BM" TargetMode="External"/><Relationship Id="rId80" Type="http://schemas.openxmlformats.org/officeDocument/2006/relationships/hyperlink" Target="consultantplus://offline/ref=95620B2AAE68A59A280B201B6AC1CD51D08E820227B14FE5811628DBE8BAC903AD697FEEEDEF7983CF34B13586F3B76FFF2B63670A49549D0A0D553Ee81BM" TargetMode="External"/><Relationship Id="rId155" Type="http://schemas.openxmlformats.org/officeDocument/2006/relationships/hyperlink" Target="consultantplus://offline/ref=95620B2AAE68A59A280B201B6AC1CD51D08E820227B14FE5811628DBE8BAC903AD697FEEEDEF7983CF34B0318CF3B76FFF2B63670A49549D0A0D553Ee81BM" TargetMode="External"/><Relationship Id="rId176" Type="http://schemas.openxmlformats.org/officeDocument/2006/relationships/hyperlink" Target="consultantplus://offline/ref=95620B2AAE68A59A280B201B6AC1CD51D08E820227B14FE5811628DBE8BAC903AD697FEEEDEF7983CF34B13682F3B76FFF2B63670A49549D0A0D553Ee81BM" TargetMode="External"/><Relationship Id="rId197" Type="http://schemas.openxmlformats.org/officeDocument/2006/relationships/hyperlink" Target="consultantplus://offline/ref=95620B2AAE68A59A280B201B6AC1CD51D08E820224BB45E1871628DBE8BAC903AD697FEEEDEF7983CF34B13183F3B76FFF2B63670A49549D0A0D553Ee81BM" TargetMode="External"/><Relationship Id="rId201" Type="http://schemas.openxmlformats.org/officeDocument/2006/relationships/hyperlink" Target="consultantplus://offline/ref=95620B2AAE68A59A280B201B6AC1CD51D08E820224BB45E1871628DBE8BAC903AD697FEEEDEF7983CF34B13183F3B76FFF2B63670A49549D0A0D553Ee81BM" TargetMode="External"/><Relationship Id="rId222" Type="http://schemas.openxmlformats.org/officeDocument/2006/relationships/hyperlink" Target="consultantplus://offline/ref=95620B2AAE68A59A280B201B6AC1CD51D08E820224BB45E1871628DBE8BAC903AD697FEEEDEF7983CF34B13183F3B76FFF2B63670A49549D0A0D553Ee81BM" TargetMode="External"/><Relationship Id="rId243" Type="http://schemas.openxmlformats.org/officeDocument/2006/relationships/hyperlink" Target="consultantplus://offline/ref=95620B2AAE68A59A280B201B6AC1CD51D08E820224BB45E1871628DBE8BAC903AD697FEEEDEF7983CF34B13183F3B76FFF2B63670A49549D0A0D553Ee81BM" TargetMode="External"/><Relationship Id="rId264" Type="http://schemas.openxmlformats.org/officeDocument/2006/relationships/hyperlink" Target="consultantplus://offline/ref=95620B2AAE68A59A280B201B6AC1CD51D08E820224BB45E1871628DBE8BAC903AD697FEEEDEF7983CF34B13183F3B76FFF2B63670A49549D0A0D553Ee81BM" TargetMode="External"/><Relationship Id="rId285" Type="http://schemas.openxmlformats.org/officeDocument/2006/relationships/hyperlink" Target="consultantplus://offline/ref=95620B2AAE68A59A280B201B6AC1CD51D08E820227B14FE5811628DBE8BAC903AD697FEEEDEF7983CF34B03884F3B76FFF2B63670A49549D0A0D553Ee81BM" TargetMode="External"/><Relationship Id="rId17" Type="http://schemas.openxmlformats.org/officeDocument/2006/relationships/hyperlink" Target="consultantplus://offline/ref=95620B2AAE68A59A280B201B6AC1CD51D08E820224B745E1801828DBE8BAC903AD697FEEEDEF7983CF34B13180F3B76FFF2B63670A49549D0A0D553Ee81BM" TargetMode="External"/><Relationship Id="rId38" Type="http://schemas.openxmlformats.org/officeDocument/2006/relationships/hyperlink" Target="consultantplus://offline/ref=95620B2AAE68A59A280B3E167CAD9A5ED58DD50E22B147B1D8452E8CB7EACF56ED2979BFAFA020D38B61BC3182E6E339A57C6E65e01CM" TargetMode="External"/><Relationship Id="rId59" Type="http://schemas.openxmlformats.org/officeDocument/2006/relationships/hyperlink" Target="consultantplus://offline/ref=95620B2AAE68A59A280B3E167CAD9A5ED58DDA0620B547B1D8452E8CB7EACF56ED2979BBAEA97480C63FE560C1ADEE3EBC606E6013555498e115M" TargetMode="External"/><Relationship Id="rId103" Type="http://schemas.openxmlformats.org/officeDocument/2006/relationships/hyperlink" Target="consultantplus://offline/ref=95620B2AAE68A59A280B201B6AC1CD51D08E820227B14FE5811628DBE8BAC903AD697FEEEDEF7983CF34B13781F3B76FFF2B63670A49549D0A0D553Ee81BM" TargetMode="External"/><Relationship Id="rId124" Type="http://schemas.openxmlformats.org/officeDocument/2006/relationships/hyperlink" Target="consultantplus://offline/ref=95620B2AAE68A59A280B3E167CAD9A5ED587D50A23B047B1D8452E8CB7EACF56FF2921B7AEAC6A82C82AB33187eF19M" TargetMode="External"/><Relationship Id="rId310" Type="http://schemas.openxmlformats.org/officeDocument/2006/relationships/hyperlink" Target="consultantplus://offline/ref=95620B2AAE68A59A280B201B6AC1CD51D08E820227B14FE5811628DBE8BAC903AD697FEEEDEF7983CF34B33287F3B76FFF2B63670A49549D0A0D553Ee81BM" TargetMode="External"/><Relationship Id="rId70" Type="http://schemas.openxmlformats.org/officeDocument/2006/relationships/hyperlink" Target="consultantplus://offline/ref=95620B2AAE68A59A280B201B6AC1CD51D08E820224BB45E1871628DBE8BAC903AD697FEEEDEF7983CF34B13183F3B76FFF2B63670A49549D0A0D553Ee81BM" TargetMode="External"/><Relationship Id="rId91" Type="http://schemas.openxmlformats.org/officeDocument/2006/relationships/hyperlink" Target="consultantplus://offline/ref=95620B2AAE68A59A280B201B6AC1CD51D08E820224BB45E1871628DBE8BAC903AD697FEEEDEF7983CF34B13183F3B76FFF2B63670A49549D0A0D553Ee81BM" TargetMode="External"/><Relationship Id="rId145" Type="http://schemas.openxmlformats.org/officeDocument/2006/relationships/hyperlink" Target="consultantplus://offline/ref=95620B2AAE68A59A280B201B6AC1CD51D08E820224BB45E1871628DBE8BAC903AD697FEEEDEF7983CF34B13183F3B76FFF2B63670A49549D0A0D553Ee81BM" TargetMode="External"/><Relationship Id="rId166" Type="http://schemas.openxmlformats.org/officeDocument/2006/relationships/hyperlink" Target="consultantplus://offline/ref=95620B2AAE68A59A280B201B6AC1CD51D08E820227B14FE5811628DBE8BAC903AD697FEEEDEF7983CF34B03083F3B76FFF2B63670A49549D0A0D553Ee81BM" TargetMode="External"/><Relationship Id="rId187" Type="http://schemas.openxmlformats.org/officeDocument/2006/relationships/hyperlink" Target="consultantplus://offline/ref=95620B2AAE68A59A280B201B6AC1CD51D08E820224BB45E1871628DBE8BAC903AD697FEEEDEF7983CF34B13183F3B76FFF2B63670A49549D0A0D553Ee81BM" TargetMode="External"/><Relationship Id="rId1" Type="http://schemas.openxmlformats.org/officeDocument/2006/relationships/styles" Target="styles.xml"/><Relationship Id="rId212" Type="http://schemas.openxmlformats.org/officeDocument/2006/relationships/hyperlink" Target="consultantplus://offline/ref=95620B2AAE68A59A280B201B6AC1CD51D08E820227B14FE5811628DBE8BAC903AD697FEEEDEF7983CF34B0338CF3B76FFF2B63670A49549D0A0D553Ee81BM" TargetMode="External"/><Relationship Id="rId233" Type="http://schemas.openxmlformats.org/officeDocument/2006/relationships/hyperlink" Target="consultantplus://offline/ref=95620B2AAE68A59A280B201B6AC1CD51D08E820227B14FE5811628DBE8BAC903AD697FEEEDEF7983CF34B03180F3B76FFF2B63670A49549D0A0D553Ee81BM" TargetMode="External"/><Relationship Id="rId254" Type="http://schemas.openxmlformats.org/officeDocument/2006/relationships/hyperlink" Target="consultantplus://offline/ref=95620B2AAE68A59A280B201B6AC1CD51D08E820224BB45E1871628DBE8BAC903AD697FEEEDEF7983CF34B13183F3B76FFF2B63670A49549D0A0D553Ee81BM" TargetMode="External"/><Relationship Id="rId28" Type="http://schemas.openxmlformats.org/officeDocument/2006/relationships/hyperlink" Target="consultantplus://offline/ref=95620B2AAE68A59A280B3E167CAD9A5ED58DDB0A26BA47B1D8452E8CB7EACF56FF2921B7AEAC6A82C82AB33187eF19M" TargetMode="External"/><Relationship Id="rId49" Type="http://schemas.openxmlformats.org/officeDocument/2006/relationships/hyperlink" Target="consultantplus://offline/ref=95620B2AAE68A59A280B201B6AC1CD51D08E820227B14FE5811628DBE8BAC903AD697FEEEDEF7983CF34B13082F3B76FFF2B63670A49549D0A0D553Ee81BM" TargetMode="External"/><Relationship Id="rId114" Type="http://schemas.openxmlformats.org/officeDocument/2006/relationships/hyperlink" Target="consultantplus://offline/ref=95620B2AAE68A59A280B3E167CAD9A5ED58DDA0620B547B1D8452E8CB7EACF56FF2921B7AEAC6A82C82AB33187eF19M" TargetMode="External"/><Relationship Id="rId275" Type="http://schemas.openxmlformats.org/officeDocument/2006/relationships/hyperlink" Target="consultantplus://offline/ref=95620B2AAE68A59A280B201B6AC1CD51D08E820224BB45E1871628DBE8BAC903AD697FEEEDEF7983CF34B13183F3B76FFF2B63670A49549D0A0D553Ee81BM" TargetMode="External"/><Relationship Id="rId296" Type="http://schemas.openxmlformats.org/officeDocument/2006/relationships/hyperlink" Target="consultantplus://offline/ref=95620B2AAE68A59A280B3E167CAD9A5ED58DDA0622BB47B1D8452E8CB7EACF56FF2921B7AEAC6A82C82AB33187eF19M" TargetMode="External"/><Relationship Id="rId300" Type="http://schemas.openxmlformats.org/officeDocument/2006/relationships/hyperlink" Target="consultantplus://offline/ref=95620B2AAE68A59A280B3E167CAD9A5ED58DDB0D22B247B1D8452E8CB7EACF56ED2979BBAEAB7185CE3FE560C1ADEE3EBC606E6013555498e115M" TargetMode="External"/><Relationship Id="rId60" Type="http://schemas.openxmlformats.org/officeDocument/2006/relationships/hyperlink" Target="consultantplus://offline/ref=95620B2AAE68A59A280B201B6AC1CD51D08E820227B14FE5811628DBE8BAC903AD697FEEEDEF7983CF34B1338DF3B76FFF2B63670A49549D0A0D553Ee81BM" TargetMode="External"/><Relationship Id="rId81" Type="http://schemas.openxmlformats.org/officeDocument/2006/relationships/hyperlink" Target="consultantplus://offline/ref=95620B2AAE68A59A280B3E167CAD9A5ED58DDA0620B547B1D8452E8CB7EACF56ED2979B8AFAB70899B65F56488F8E420BB7970650D55e515M" TargetMode="External"/><Relationship Id="rId135" Type="http://schemas.openxmlformats.org/officeDocument/2006/relationships/hyperlink" Target="consultantplus://offline/ref=95620B2AAE68A59A280B201B6AC1CD51D08E820224BB45E1871628DBE8BAC903AD697FEEEDEF7983CF34B13386F3B76FFF2B63670A49549D0A0D553Ee81BM" TargetMode="External"/><Relationship Id="rId156" Type="http://schemas.openxmlformats.org/officeDocument/2006/relationships/hyperlink" Target="consultantplus://offline/ref=95620B2AAE68A59A280B201B6AC1CD51D08E820224BB45E1871628DBE8BAC903AD697FEEEDEF7983CF34B13183F3B76FFF2B63670A49549D0A0D553Ee81BM" TargetMode="External"/><Relationship Id="rId177" Type="http://schemas.openxmlformats.org/officeDocument/2006/relationships/hyperlink" Target="consultantplus://offline/ref=95620B2AAE68A59A280B201B6AC1CD51D08E820224BB45E1871628DBE8BAC903AD697FEEEDEF7983CF34B13183F3B76FFF2B63670A49549D0A0D553Ee81BM" TargetMode="External"/><Relationship Id="rId198" Type="http://schemas.openxmlformats.org/officeDocument/2006/relationships/hyperlink" Target="consultantplus://offline/ref=95620B2AAE68A59A280B201B6AC1CD51D08E820224BB45E1871628DBE8BAC903AD697FEEEDEF7983CF34B13183F3B76FFF2B63670A49549D0A0D553Ee81BM" TargetMode="External"/><Relationship Id="rId202" Type="http://schemas.openxmlformats.org/officeDocument/2006/relationships/hyperlink" Target="consultantplus://offline/ref=95620B2AAE68A59A280B201B6AC1CD51D08E820224BB45E1871628DBE8BAC903AD697FEEEDEF7983CF34B13183F3B76FFF2B63670A49549D0A0D553Ee81BM" TargetMode="External"/><Relationship Id="rId223" Type="http://schemas.openxmlformats.org/officeDocument/2006/relationships/hyperlink" Target="consultantplus://offline/ref=95620B2AAE68A59A280B201B6AC1CD51D08E820224BB45E1871628DBE8BAC903AD697FEEEDEF7983CF34B13183F3B76FFF2B63670A49549D0A0D553Ee81BM" TargetMode="External"/><Relationship Id="rId244" Type="http://schemas.openxmlformats.org/officeDocument/2006/relationships/hyperlink" Target="consultantplus://offline/ref=95620B2AAE68A59A280B201B6AC1CD51D08E820224BB45E1871628DBE8BAC903AD697FEEEDEF7983CF34B13183F3B76FFF2B63670A49549D0A0D553Ee81BM" TargetMode="External"/><Relationship Id="rId18" Type="http://schemas.openxmlformats.org/officeDocument/2006/relationships/hyperlink" Target="consultantplus://offline/ref=95620B2AAE68A59A280B201B6AC1CD51D08E820227B14EE1871728DBE8BAC903AD697FEEEDEF7983CF35B93980F3B76FFF2B63670A49549D0A0D553Ee81BM" TargetMode="External"/><Relationship Id="rId39" Type="http://schemas.openxmlformats.org/officeDocument/2006/relationships/hyperlink" Target="consultantplus://offline/ref=95620B2AAE68A59A280B201B6AC1CD51D08E820224BB45E1871628DBE8BAC903AD697FEEEDEF7983CF34B13085F3B76FFF2B63670A49549D0A0D553Ee81BM" TargetMode="External"/><Relationship Id="rId265" Type="http://schemas.openxmlformats.org/officeDocument/2006/relationships/hyperlink" Target="consultantplus://offline/ref=95620B2AAE68A59A280B201B6AC1CD51D08E820224BB45E1871628DBE8BAC903AD697FEEEDEF7983CF34B13183F3B76FFF2B63670A49549D0A0D553Ee81BM" TargetMode="External"/><Relationship Id="rId286" Type="http://schemas.openxmlformats.org/officeDocument/2006/relationships/hyperlink" Target="consultantplus://offline/ref=95620B2AAE68A59A280B201B6AC1CD51D08E820224BB45E1871628DBE8BAC903AD697FEEEDEF7983CF34B13183F3B76FFF2B63670A49549D0A0D553Ee81BM" TargetMode="External"/><Relationship Id="rId50" Type="http://schemas.openxmlformats.org/officeDocument/2006/relationships/hyperlink" Target="consultantplus://offline/ref=95620B2AAE68A59A280B201B6AC1CD51D08E820227B14FE5811628DBE8BAC903AD697FEEEDEF7983CF34B1308DF3B76FFF2B63670A49549D0A0D553Ee81BM" TargetMode="External"/><Relationship Id="rId104" Type="http://schemas.openxmlformats.org/officeDocument/2006/relationships/hyperlink" Target="consultantplus://offline/ref=95620B2AAE68A59A280B201B6AC1CD51D08E820227B14FE5811628DBE8BAC903AD697FEEEDEF7983CF34B13786F3B76FFF2B63670A49549D0A0D553Ee81BM" TargetMode="External"/><Relationship Id="rId125" Type="http://schemas.openxmlformats.org/officeDocument/2006/relationships/hyperlink" Target="consultantplus://offline/ref=95620B2AAE68A59A280B3E167CAD9A5ED785DD082CB247B1D8452E8CB7EACF56FF2921B7AEAC6A82C82AB33187eF19M" TargetMode="External"/><Relationship Id="rId146" Type="http://schemas.openxmlformats.org/officeDocument/2006/relationships/hyperlink" Target="consultantplus://offline/ref=95620B2AAE68A59A280B201B6AC1CD51D08E820224BB45E1871628DBE8BAC903AD697FEEEDEF7983CF34B13183F3B76FFF2B63670A49549D0A0D553Ee81BM" TargetMode="External"/><Relationship Id="rId167" Type="http://schemas.openxmlformats.org/officeDocument/2006/relationships/hyperlink" Target="consultantplus://offline/ref=95620B2AAE68A59A280B201B6AC1CD51D08E820224BB45E1871628DBE8BAC903AD697FEEEDEF7983CF34B13183F3B76FFF2B63670A49549D0A0D553Ee81BM" TargetMode="External"/><Relationship Id="rId188" Type="http://schemas.openxmlformats.org/officeDocument/2006/relationships/hyperlink" Target="consultantplus://offline/ref=95620B2AAE68A59A280B201B6AC1CD51D08E820224BB45E1871628DBE8BAC903AD697FEEEDEF7983CF34B13183F3B76FFF2B63670A49549D0A0D553Ee81BM" TargetMode="External"/><Relationship Id="rId311" Type="http://schemas.openxmlformats.org/officeDocument/2006/relationships/hyperlink" Target="consultantplus://offline/ref=95620B2AAE68A59A280B3E167CAD9A5ED582DA0D2DBA47B1D8452E8CB7EACF56ED2979BBAEAD73899B65F56488F8E420BB7970650D55e515M" TargetMode="External"/><Relationship Id="rId71" Type="http://schemas.openxmlformats.org/officeDocument/2006/relationships/hyperlink" Target="consultantplus://offline/ref=95620B2AAE68A59A280B201B6AC1CD51D08E820227B14FE5811628DBE8BAC903AD697FEEEDEF7983CF34B13281F3B76FFF2B63670A49549D0A0D553Ee81BM" TargetMode="External"/><Relationship Id="rId92" Type="http://schemas.openxmlformats.org/officeDocument/2006/relationships/hyperlink" Target="consultantplus://offline/ref=95620B2AAE68A59A280B201B6AC1CD51D08E820224BB45E1871628DBE8BAC903AD697FEEEDEF7983CF34B13183F3B76FFF2B63670A49549D0A0D553Ee81BM" TargetMode="External"/><Relationship Id="rId213" Type="http://schemas.openxmlformats.org/officeDocument/2006/relationships/hyperlink" Target="consultantplus://offline/ref=95620B2AAE68A59A280B201B6AC1CD51D08E820227B14FE5811628DBE8BAC903AD697FEEEDEF7983CF34B03280F3B76FFF2B63670A49549D0A0D553Ee81BM" TargetMode="External"/><Relationship Id="rId234" Type="http://schemas.openxmlformats.org/officeDocument/2006/relationships/hyperlink" Target="consultantplus://offline/ref=95620B2AAE68A59A280B201B6AC1CD51D08E820224BB45E1871628DBE8BAC903AD697FEEEDEF7983CF34B13183F3B76FFF2B63670A49549D0A0D553Ee81BM" TargetMode="External"/><Relationship Id="rId2" Type="http://schemas.openxmlformats.org/officeDocument/2006/relationships/settings" Target="settings.xml"/><Relationship Id="rId29" Type="http://schemas.openxmlformats.org/officeDocument/2006/relationships/hyperlink" Target="consultantplus://offline/ref=95620B2AAE68A59A280B3E167CAD9A5ED58DDF0B2DB447B1D8452E8CB7EACF56FF2921B7AEAC6A82C82AB33187eF19M" TargetMode="External"/><Relationship Id="rId255" Type="http://schemas.openxmlformats.org/officeDocument/2006/relationships/hyperlink" Target="consultantplus://offline/ref=95620B2AAE68A59A280B201B6AC1CD51D08E820224BB45E1871628DBE8BAC903AD697FEEEDEF7983CF34B13183F3B76FFF2B63670A49549D0A0D553Ee81BM" TargetMode="External"/><Relationship Id="rId276" Type="http://schemas.openxmlformats.org/officeDocument/2006/relationships/hyperlink" Target="consultantplus://offline/ref=95620B2AAE68A59A280B201B6AC1CD51D08E820224BB45E1871628DBE8BAC903AD697FEEEDEF7983CF34B13183F3B76FFF2B63670A49549D0A0D553Ee81BM" TargetMode="External"/><Relationship Id="rId297" Type="http://schemas.openxmlformats.org/officeDocument/2006/relationships/hyperlink" Target="consultantplus://offline/ref=95620B2AAE68A59A280B3E167CAD9A5ED783DF0A21B047B1D8452E8CB7EACF56ED2979BBAEAB7483CB3FE560C1ADEE3EBC606E6013555498e115M" TargetMode="External"/><Relationship Id="rId40" Type="http://schemas.openxmlformats.org/officeDocument/2006/relationships/hyperlink" Target="consultantplus://offline/ref=95620B2AAE68A59A280B201B6AC1CD51D08E820227B14FE5811628DBE8BAC903AD697FEEEDEF7983CF34B13081F3B76FFF2B63670A49549D0A0D553Ee81BM" TargetMode="External"/><Relationship Id="rId115" Type="http://schemas.openxmlformats.org/officeDocument/2006/relationships/hyperlink" Target="consultantplus://offline/ref=95620B2AAE68A59A280B3E167CAD9A5ED58DDA0620B547B1D8452E8CB7EACF56FF2921B7AEAC6A82C82AB33187eF19M" TargetMode="External"/><Relationship Id="rId136" Type="http://schemas.openxmlformats.org/officeDocument/2006/relationships/hyperlink" Target="consultantplus://offline/ref=95620B2AAE68A59A280B201B6AC1CD51D08E820224BB45E1871628DBE8BAC903AD697FEEEDEF7983CF34B13381F3B76FFF2B63670A49549D0A0D553Ee81BM" TargetMode="External"/><Relationship Id="rId157" Type="http://schemas.openxmlformats.org/officeDocument/2006/relationships/hyperlink" Target="consultantplus://offline/ref=95620B2AAE68A59A280B201B6AC1CD51D08E820224BB45E1871628DBE8BAC903AD697FEEEDEF7983CF34B13183F3B76FFF2B63670A49549D0A0D553Ee81BM" TargetMode="External"/><Relationship Id="rId178" Type="http://schemas.openxmlformats.org/officeDocument/2006/relationships/hyperlink" Target="consultantplus://offline/ref=95620B2AAE68A59A280B201B6AC1CD51D08E820224BB45E1871628DBE8BAC903AD697FEEEDEF7983CF34B13183F3B76FFF2B63670A49549D0A0D553Ee81BM" TargetMode="External"/><Relationship Id="rId301" Type="http://schemas.openxmlformats.org/officeDocument/2006/relationships/hyperlink" Target="consultantplus://offline/ref=95620B2AAE68A59A280B3E167CAD9A5ED58DDB0D23B747B1D8452E8CB7EACF56ED2979B9A7AF7FD69E70E43C85FFFD3EBC606C670Fe51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162</Pages>
  <Words>59685</Words>
  <Characters>340206</Characters>
  <Application>Microsoft Office Word</Application>
  <DocSecurity>0</DocSecurity>
  <Lines>2835</Lines>
  <Paragraphs>798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Касимова Алина Ринатовна</dc:creator>
  <cp:keywords/>
  <dc:description/>
  <cp:lastModifiedBy>Касимова Алина Ринатовна</cp:lastModifiedBy>
  <cp:revision>11</cp:revision>
  <dcterms:created xsi:type="dcterms:W3CDTF">2021-07-07T12:53:00Z</dcterms:created>
  <dcterms:modified xsi:type="dcterms:W3CDTF">2021-07-08T05:02:00Z</dcterms:modified>
</cp:coreProperties>
</file>